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CA9" w:rsidRPr="003D6CA9" w:rsidRDefault="00297DFF" w:rsidP="003D6CA9">
      <w:pPr>
        <w:pStyle w:val="ac"/>
        <w:widowControl w:val="0"/>
        <w:suppressAutoHyphens w:val="0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E78CA">
        <w:rPr>
          <w:rFonts w:ascii="Times New Roman" w:hAnsi="Times New Roman" w:cs="Times New Roman"/>
          <w:b/>
          <w:bCs/>
          <w:sz w:val="24"/>
          <w:szCs w:val="24"/>
        </w:rPr>
        <w:t xml:space="preserve">Вопросы по кадровому направлению деятельности </w:t>
      </w:r>
      <w:r w:rsidR="003D6CA9" w:rsidRPr="003D6CA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проведения тестирования при проведении конкурса на замещение вакантных должностей и включение в кадровый резерв</w:t>
      </w:r>
    </w:p>
    <w:p w:rsidR="00297DFF" w:rsidRPr="00EE78CA" w:rsidRDefault="00297DFF" w:rsidP="00EE78C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На какой срок представитель нанимателя имеет право переводить гражданского служащего в случае служебной необходимости?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какой срок до сокращения в государственном органе должностей гражданской службы представитель нанимателя должен сообщить об этом гражданскому служащему? 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каком размере выплачивается компенсация при увольнении с гражданской службы в связи с реорганизацией государственного органа?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Укажите продолжительность ежегодного основного оплачиваемого отпуска гражданских служащих, замещающих высшие и главные должности гражданской службы: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должна быть продолжительность одной части отпуска гражданского служащего, в случае предоставления ему отпуска по частям?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должна производиться выплата гражданскому служащему денежного содержания за период ежегодного оплачиваемого отпуска?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каком размере производится единовременная выплата при предоставлении федеральному гражданскому служащему ежегодного оплачиваемого отпуска?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С какой периодичностью проводится аттестация гражданского служащего: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после проведения аттестации издается правовой акт государственного органа о том, что государственный служащий понижается в должности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С какой целью проводится квалификационный экзамен гражданских служащих: 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может проводиться внеочередной квалификационный экзамен по инициативе гражданского служащего со дня подачи им письменного заявления о присвоении классного чина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По чьей инициативе может проводиться внеочередной квалификационный экзамен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основанием поступления гражданина на гражданскую службу для замещения должности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каком случае обязательно проведение конкурса на замещение вакантной должности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Кто входит в состав конкурсной комиссии при проведении конкурса на замещение вакантной должности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сведения указываются в решении представителя нанимателя о проведении квалификационного экзамена гражданских служащих?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доводится до сведения государственного служащего решение о предстоящей сдаче квалификационного экзамена?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документ должен не позднее, чем за месяц до квалификационного экзамена направить в комиссию, принимающую квалификационный экзамен, непосредственный руководитель государственного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 квалификационного экзамена непосредственный руководитель государственного служащего направляет в комиссию, принимающую квалификационный экзамен, отзыв об уровне знаний, навыков и умений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 проведения квалификационного экзамена государственный служащий должен быть ознакомлен с отзывом об уровне знаний, навыков и умений?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направляются результаты квалификационного экзамена представителю нанимателя?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Какие категории гражданских служащих подлежат аттестации? 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Во сколько этапов проводится конкурс на замещение вакантной должности государственной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положения включаются в правовой акт государственного органа о проведении аттестации гражданских служащих?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 начала аттестации в аттестационную комиссию представляется отзыв об исполнении подлежащим аттестации гражданским служащим должностных обязанностей за аттестационный период?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lastRenderedPageBreak/>
        <w:t>В какой срок кадровая служба государственного органа до начала аттестации должна ознакомить каждого аттестуемого гражданского служащего с представленным отзывом об исполнении им должностных обязанностей за аттестационный период?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сообщаются результаты аттестации аттестованным гражданским служащим?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представляются материалы аттестации гражданских служащих представителю нанимателя после ее проведения?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после проведения аттестации по ее результатам издается правовой акт государственного органа или принимается решение представителя нанимателя о том, что гражданский служащий понижается в должности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истечении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срока после проведения аттестации перевод гражданского служащего на другую должность гражданской службы либо увольнение его с гражданской службы по результатам данной аттестации не допускается?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основанием для проведения служебной проверки в отношении государственного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Какому должностному лицу в территориальном органе Минюста России должен доложить непосредственный начальник гражданского служащего, которому стало известно о совершении этим гражданским служащим дисциплинарного проступка?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Кому поручается проведение служебной проверки в отношении государственного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должна быть завершена служебная проверка в отношении государственного служащего со дня принятия решения о ее проведении?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Когда служебная проверка в отношении государственного служащего считается завершенной?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Какое минимальное число членов комиссии по проведению служебной проверки в отношении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методы оценки профессиональных и личностных качеств используются при проведении конкурса на замещение вакантных должностей?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78CA">
        <w:rPr>
          <w:rFonts w:ascii="Times New Roman" w:hAnsi="Times New Roman" w:cs="Times New Roman"/>
          <w:sz w:val="24"/>
          <w:szCs w:val="24"/>
        </w:rPr>
        <w:t>Применение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каких методов оценки профессиональных и личностных качеств при проведении конкурса на замещение вакантной должности является обязательным?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Максимальное количество вопросов, которые отбираются конкурсной комиссией для включения в тест при проведении конкурса на замещение вакантной должности?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При каком количестве неправильных ответов, кандидат считается не прошедшим тестирование при проведении конкурса на замещение вакантной должности?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78CA">
        <w:rPr>
          <w:rFonts w:ascii="Times New Roman" w:hAnsi="Times New Roman" w:cs="Times New Roman"/>
          <w:sz w:val="24"/>
          <w:szCs w:val="24"/>
        </w:rPr>
        <w:t>В какой срок председатель комиссии по соблюдению требований к служебному поведению со дня поступления информации о совершении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гражданским служащим поступка, порочащего его честь и достоинство выносит решение о проведении проверки этой информации?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 дня принятия решения комиссии по соблюдению требований к служебному поведению копия решения направляется представителю нанимателя?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может быть обжаловано решение комиссии по соблюдению требований к служебному поведению?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78CA">
        <w:rPr>
          <w:rFonts w:ascii="Times New Roman" w:hAnsi="Times New Roman" w:cs="Times New Roman"/>
          <w:sz w:val="24"/>
          <w:szCs w:val="24"/>
        </w:rPr>
        <w:t>В какой срок со дня объявления о приеме документов для участия в конкурсе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на замещение вакантной должности в государственный орган кандидаты должны представить документы?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представитель нанимателя до начала второго этапа конкурса на замещение вакантной должности направляет сообщения о дате, месте и времени его проведения гражданам, допущенным к участию в конкурсе?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наличии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количества кандидатов на вакантную должность проводится заседание конкурсной комиссии?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 дня завершения конкурса на замещение вакантной должности сообщается о его результатах кандидатам, участвовавшим в конкурсе?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срока со дня завершения конкурса на замещение вакантной должности могут быть возвращены документы кандидатов, участвовавших в конкурсе, по их заявлению?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lastRenderedPageBreak/>
        <w:t>В каком размере выплачивается компенсация при увольнении с гражданской службы в связи с ликвидацией государственного органа?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нормальная продолжительность служебного времени для гражданского служащего: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продолжительность ежегодного оплачиваемого отпуска гражданских служащих, замещающих должности старшей группы должностей?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положения включаются в должностной регламент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основным средством материального обеспечения и стимулирования профессиональной служебной деятельности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Какое действие в отношении гражданского служащего не может быть произведено по результатам аттестации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обстоятельства не учитывается при проведении аттестации государственного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проходит аттестацию гражданский служащий, находящийся в отпуске по беременности и родам?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продолжительностью может предоставляться гражданскому служащему отпуск без сохранения денежного содержания по семейным обстоятельствам?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проходит аттестацию гражданский служащий, находящийся в отпуске по уходу за ребенком до достижения им возраста трех лет?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служащих, замещающих должности старшей группы?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служащих, замещающих должности высшей группы?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служащих, замещающих должности ведущей группы?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общая продолжительность ежегодного основного оплачиваемого отпуска и ежегодного дополнительного оплачиваемого отпуска за выслугу лет для гражданских служащих, замещающих должности младшей группы?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с каким документом, согласно ст. 13 Федерального закона от 27.07.2004 №79-ФЗ «О государственной гражданской службе Российской Федерации» гражданский служащий осуществляет профессиональную служебную деятельность: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продолжительность ежегодного оплачиваемого отпуска гражданских служащих, замещающих должности ведущей группы должностей?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продолжительность ежегодного оплачиваемого отпуска гражданских служащих, замещающих должности младшей группы должностей?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образом осуществляется расчет продолжительности ежегодного дополнительного оплачиваемого отпуска за выслугу лет: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 гражданской службе при стаже гражданской службы от 1 года до 5 лет составляет: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 гражданской службе при стаже гражданской службы от 5 до 10 лет составляет: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 гражданской службе при стаже гражданской службы от 10 до 15 лет составляет: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Ежемесячная надбавка к должностному окладу за выслугу лет на гражданской службе при стаже гражданской службы свыше 15 лет составляет: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Максимальный размер ежемесячной надбавки к должностному окладу за особые условия гражданской службы составляет?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размером ограничена премия за выполнение особо важных и сложных заданий: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Максимальный срок, на который может быть заключен срочный служебный контра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кт с гр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>ажданским служащим?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E78CA">
        <w:rPr>
          <w:rFonts w:ascii="Times New Roman" w:hAnsi="Times New Roman" w:cs="Times New Roman"/>
          <w:sz w:val="24"/>
          <w:szCs w:val="24"/>
        </w:rPr>
        <w:lastRenderedPageBreak/>
        <w:t>Наличие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стажа государственной гражданской службы дает право на пенсию за выслугу лет?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виды поощрений и награждений применяется за безупречную и эффективную гражданскую службу?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вид поощрения и награждения в отношении гражданского служащего не может применяться по решению представителя нанимателя?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вид поощрения и награждения в отношении гражданского служащего может применяться по решению представителя нанимателя?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Какой вид дисциплинарного взыскания имеет право применить представитель нанимателя за совершение дисциплинарного проступка гражданским служащим? 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Сроки применения дисциплинарного взыскания в отношении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По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истечении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срока не может быть применено дисциплинарное взыскание к гражданскому служащему?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гражданскому служащему вручается копия акта о применении к нему дисциплинарного взыскания?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включает в себя дополнительное профессиональное образование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основанием для направления гражданского служащего на профессиональную переподготовку?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основанием для направления гражданского служащего на повышение квалификации?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периодичность проведения повышения квалификации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гражданский служащий либо гражданин, поступающий на гражданскую службу, может обратиться в комиссию по служебным спорам для разрешения индивидуального служебного спора?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основанием для направления гражданского служащего на стажировку?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 дня подачи письменного заявления комиссия по служебным спорам обязана рассмотреть служебный спор?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 дня вручения может быть обжаловано в суде решение комиссии по служебным спорам?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Какое должно быть количество независимых экспертов, входящих в комиссию по соблюдению требований к служебному поведению и урегулированию конфликтов?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минимальный срок устанавливается для испытания при поступлении на гражданскую службу?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максимальный срок устанавливается для испытания при поступлении на гражданскую службу?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минимальный срок для испытания может устанавливаться гражданским служащим, назначенным на должность гражданской службы в порядке перевода из другого государственного органа?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максимальный срок для испытания может устанавливаться гражданским служащим, назначенным на должность гражданской службы в порядке перевода из другого государственного органа?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представитель нанимателя обязан уведомить гражданского служащего о расторжении служебного контракта при неудовлетворительном результате испытания до истечения срока испытания?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гражданский служащий должен быть уведомлен об изменении существенных условий служебного контракта до их введения?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Для каких групп должностей гражданской службы в обязательном порядке устанавливается ненормированный служебный день?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присваивается первый классный чин гражданскому служащему после назначения на его должность гражданской службы, в случае если ему не устанавливалось испытание?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lastRenderedPageBreak/>
        <w:t>Какой срок устанавливается для прохождения гражданской службы в классных чинах советника государственной гражданской службы Российской Федерации 2 и 3 класса?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срок устанавливается для прохождения гражданской службы в классных чинах государственного советника государственной гражданской службы Российской Федерации 2 и 3 класса?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срок устанавливается для прохождения гражданской службы в классном чине государственного советника государственной гражданской службы Российской Федерации 1 класса?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классный чин является первым для младшей группы должностей государственной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классный чин является первым для старшей группы должностей государственной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Какова минимальная продолжительность ежегодного дополнительного оплачиваемого отпуска гражданских служащих, имеющих ненормированный служебный день?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Какой день считается днем выезда в служебную командировку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какой срок государственный гражданский служащий обязан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предоставить отчет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о выполненной работе за период пребывания в служебной командировке?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какой срок государственный гражданский служащий обязан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предоставить авансовый отчет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по возвращении из служебной командировки?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образом делаются отметки в  командировочном удостоверении, если федеральный государственный гражданский служащий командирован в несколько государственных органов, расположенных в разных населенных пунктах?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гарантии предоставляются федеральному государственному гражданскому служащему при направлении в служебную командировку в пределах Российской Федерации (выберите наиболее полный и правильный вариант ответа)?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На какой срок в исключительных случаях допускается продление служебной командировки гражданского служащего в вышестоящие в порядке подчиненности государственные органы?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каком количестве экземпляров федеральному государственному гражданскому служащему оформляется командировочное удостоверение при командировании в несколько государственных органов, расположенных в  разных населенных пунктах?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Кто вправе устанавливать порядок изготовления бланков трудовой книжки и обеспечения ими работодателей?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основным документом о трудовой деятельности и трудовом стаже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актом утверждены правила ведения и хранения трудовых книжек, изготовления бланков трудовой книжки и обеспечения ими работодателей?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каких случаях работодатель обязан оформить трудовую книжку работнику (выберите наиболее полный и правильный вариант ответа)?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Вносятся ли в трудовую книжку государственного гражданского служащего сведения о взысканиях?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Допускается ли ведение трудовой книжки не на русском языке (выберите наиболее полный и правильный вариант ответа)?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сведения в обязательном порядке вносятся в трудовую книжку?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со дня подачи письменного заявления работника работодатель обязан выдать работнику копию трудовой книжки или заверенную в установленном порядке выписку из трудовой книжки?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сведения о работнике вносятся в трудовую книжку?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С внесением какой записи в трудовую книжку работодатель обязан ознакомить работника?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какие сроки работодателем осуществляется оформление трудовой  книжки работнику, принятому на работу впервые?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Допускаются ли сокращения при производстве записей в трудовой  книжке?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lastRenderedPageBreak/>
        <w:t>Какая запись вносится в трудовую книжку при прекращении трудового договора с работником, осужденным в соответствии с приговором суда к лишению права занимать определенные должности или заниматься определенной деятельностью и не отбывшим наказание?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Допускается ли внесение в трудовую книжку сведений о работе по совместительству (об увольнении с этой работы)?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Вносятся ли в трудовую книжку записи о времени обучения на курсах и в школах по повышению квалификации?</w:t>
      </w:r>
    </w:p>
    <w:p w:rsidR="00297DFF" w:rsidRPr="00EE78CA" w:rsidRDefault="00297DFF" w:rsidP="00EE78CA">
      <w:pPr>
        <w:pStyle w:val="u"/>
        <w:numPr>
          <w:ilvl w:val="0"/>
          <w:numId w:val="1"/>
        </w:numPr>
        <w:spacing w:before="0" w:beforeAutospacing="0" w:after="0" w:afterAutospacing="0"/>
        <w:ind w:left="0" w:firstLine="709"/>
        <w:jc w:val="both"/>
      </w:pPr>
      <w:r w:rsidRPr="00EE78CA">
        <w:t>В трудовую книжку НЕ вносятся сведения о следующих награждениях (поощрениях) за трудовые заслуги:</w:t>
      </w:r>
    </w:p>
    <w:p w:rsidR="00297DFF" w:rsidRPr="00EE78CA" w:rsidRDefault="00297DFF" w:rsidP="00EE78CA">
      <w:pPr>
        <w:pStyle w:val="u"/>
        <w:numPr>
          <w:ilvl w:val="0"/>
          <w:numId w:val="1"/>
        </w:numPr>
        <w:spacing w:before="0" w:beforeAutospacing="0" w:after="0" w:afterAutospacing="0"/>
        <w:ind w:left="0" w:firstLine="709"/>
        <w:jc w:val="both"/>
      </w:pPr>
      <w:r w:rsidRPr="00EE78CA">
        <w:t>Каков порядок исправления неправильной или неточной записи в трудовой книжке?</w:t>
      </w:r>
    </w:p>
    <w:p w:rsidR="00297DFF" w:rsidRPr="00EE78CA" w:rsidRDefault="00297DFF" w:rsidP="00EE78CA">
      <w:pPr>
        <w:pStyle w:val="u"/>
        <w:numPr>
          <w:ilvl w:val="0"/>
          <w:numId w:val="1"/>
        </w:numPr>
        <w:spacing w:before="0" w:beforeAutospacing="0" w:after="0" w:afterAutospacing="0"/>
        <w:ind w:left="0" w:firstLine="709"/>
        <w:jc w:val="both"/>
      </w:pPr>
      <w:r w:rsidRPr="00EE78CA">
        <w:t>Могут ли свидетельские показания служить основанием для исправления внесенных ранее записей в трудовую книжку?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какие сроки работодатель выдает работнику дубликат трудовой  книжки?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образом осуществляются записи о стаже работы работника при оформлении дубликата трудовой книжки? (выберите наиболее полный ответ)</w:t>
      </w:r>
    </w:p>
    <w:p w:rsidR="00297DFF" w:rsidRPr="00EE78CA" w:rsidRDefault="00297DFF" w:rsidP="00EE78CA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сведения о награждении (поощрении) вносятся при оформлении дубликата трудовой книжки?</w:t>
      </w:r>
    </w:p>
    <w:p w:rsidR="00297DFF" w:rsidRPr="00EE78CA" w:rsidRDefault="00297DFF" w:rsidP="00EE78CA">
      <w:pPr>
        <w:pStyle w:val="u"/>
        <w:numPr>
          <w:ilvl w:val="0"/>
          <w:numId w:val="1"/>
        </w:numPr>
        <w:spacing w:before="0" w:beforeAutospacing="0" w:after="0" w:afterAutospacing="0"/>
        <w:ind w:left="0" w:firstLine="709"/>
        <w:jc w:val="both"/>
      </w:pPr>
      <w:r w:rsidRPr="00EE78CA">
        <w:t>Какие действия осуществляются в случае, если в трудовой книжке работника имеется запись об увольнении или переводе на другую работу, признанная недействительной?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времени гражданскому служащему выдается трудовая книжка в связи с увольнением с гражданской службы?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сведения о работнике вносятся в трудовую книжку?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вносятся в трудовую книжку записи о выполняемой работе, переводе на другую работу?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каких случаях выдается вкладыш в трудовую книжку?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времени хранятся невостребованные трудовые книжки?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структурным подразделением организации ведется приходно-расходная книга по учету бланков трудовой книжки и вкладыша в нее?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структурным подразделением организации ведется книга учета движения трудовых книжек и вкладышей в них?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На кого возлагается ответственность за организацию работы по ведению, хранению, учету и выдаче трудовых книжек?  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образом следует получать персональные данные на государственного гражданского служащего?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Допустимо ли передавать персональные данные гражданского  служащего  по запросу жилищно-эксплуатационной организации?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Имеет ли право государственный гражданский служащий получать копии из своего личного дела, содержащие  персональные данные?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Могут ли персональные данные, внесенные в личные дела государственных гражданских служащих, относиться к сведениям, составляющим государственную тайну?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Каким образом должна быть заполнена анкета для приобщения к личному делу  государственного гражданского  служащего?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Приобщаются ли к личному делу государственного гражданского служащего копии результатов проведенной в отношении него служебной проверки?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С какой периодичностью кадровая служба государственного органа знакомит государственного гражданского служащего с документами его личного дела?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действия следует произвести с личным делом государственного гражданского служащего при его переводе на  должность государственной гражданской службы в другой государственный орган?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течение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времени хранятся личные дела гражданских служащих, уволенных с государственной гражданской службы и не назначенных на государственную должность Российской Федерации или государственную должность субъекта Российской Федерации?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входит в обязанности руководителей организаций, иных должностных лиц (работников), ответственных за военно-учетную работу?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lastRenderedPageBreak/>
        <w:t>Какое должно быть число работников, осуществляющих воинский учет в организациях, при наличии на воинском учете менее 500 граждан?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По какой форме личных карточек работников осуществляется воинский учет граждан в организациях?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С какой периодичностью работники, осуществляющие воинский учет в организациях должны сверять сведения о воинском учете, содержащиеся в личных карточках, со сведениями, содержащимися в документах воинского учета граждан?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работники, осуществляющие воинский учет в организациях должны направлять в соответствующие военные комиссариаты и (или) органы местного самоуправления сведения о гражданах, подлежащих воинскому учету и принятию (поступлению) или увольнению (отчислению) их с работы (из образовательных учреждений)?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В какой срок работники, осуществляющие воинский учет в организациях должны направлять ответ по запросам соответствующих военных комиссариатов и (или) органов местного самоуправления необходимые сведения о гражданах, состоящих на воинском учете, а также о гражданах, не состоящих, но обязанных состоять на воинском учете?</w:t>
      </w:r>
    </w:p>
    <w:p w:rsidR="00297DFF" w:rsidRPr="00EE78CA" w:rsidRDefault="00297DFF" w:rsidP="00EE78CA">
      <w:pPr>
        <w:numPr>
          <w:ilvl w:val="0"/>
          <w:numId w:val="1"/>
        </w:numPr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Что является основными целями и задачами воинского учета?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Какая категория граждан в обязательном порядке должна состоять на воинском учете?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 xml:space="preserve">При </w:t>
      </w:r>
      <w:proofErr w:type="gramStart"/>
      <w:r w:rsidRPr="00EE78CA">
        <w:rPr>
          <w:rFonts w:ascii="Times New Roman" w:hAnsi="Times New Roman" w:cs="Times New Roman"/>
          <w:sz w:val="24"/>
          <w:szCs w:val="24"/>
        </w:rPr>
        <w:t>соблюдении</w:t>
      </w:r>
      <w:proofErr w:type="gramEnd"/>
      <w:r w:rsidRPr="00EE78CA">
        <w:rPr>
          <w:rFonts w:ascii="Times New Roman" w:hAnsi="Times New Roman" w:cs="Times New Roman"/>
          <w:sz w:val="24"/>
          <w:szCs w:val="24"/>
        </w:rPr>
        <w:t xml:space="preserve"> какого условия оператором обработки персональных данных может осуществляться обработка персональных данных гражданских служащих?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Какие действия (операции) входят в понятие «обработка персональных данных»?</w:t>
      </w:r>
    </w:p>
    <w:p w:rsidR="00297DFF" w:rsidRPr="00EE78CA" w:rsidRDefault="00297DFF" w:rsidP="00EE78C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78CA">
        <w:rPr>
          <w:rFonts w:ascii="Times New Roman" w:hAnsi="Times New Roman" w:cs="Times New Roman"/>
          <w:sz w:val="24"/>
          <w:szCs w:val="24"/>
        </w:rPr>
        <w:t>При каком условии допускается направление в служебные командировки женщин, имеющих детей в возрасте до трех лет?</w:t>
      </w:r>
    </w:p>
    <w:p w:rsidR="00297DFF" w:rsidRPr="00EE78CA" w:rsidRDefault="00297DFF" w:rsidP="00EE78CA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EE78CA" w:rsidRDefault="00EE78CA" w:rsidP="00EE78CA">
      <w:pPr>
        <w:shd w:val="clear" w:color="auto" w:fill="FFFFFF"/>
        <w:spacing w:after="0" w:line="240" w:lineRule="auto"/>
        <w:ind w:left="3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EE78CA" w:rsidSect="00297DFF">
      <w:headerReference w:type="default" r:id="rId7"/>
      <w:pgSz w:w="11906" w:h="16838"/>
      <w:pgMar w:top="1134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E55" w:rsidRDefault="00E44E55">
      <w:pPr>
        <w:spacing w:after="0" w:line="240" w:lineRule="auto"/>
      </w:pPr>
      <w:r>
        <w:separator/>
      </w:r>
    </w:p>
  </w:endnote>
  <w:endnote w:type="continuationSeparator" w:id="0">
    <w:p w:rsidR="00E44E55" w:rsidRDefault="00E44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OfficinaSerifC">
    <w:altName w:val="OfficinaSerifC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E55" w:rsidRDefault="00E44E55">
      <w:pPr>
        <w:spacing w:after="0" w:line="240" w:lineRule="auto"/>
      </w:pPr>
      <w:r>
        <w:separator/>
      </w:r>
    </w:p>
  </w:footnote>
  <w:footnote w:type="continuationSeparator" w:id="0">
    <w:p w:rsidR="00E44E55" w:rsidRDefault="00E44E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78CA" w:rsidRDefault="004C7D35">
    <w:pPr>
      <w:pStyle w:val="a3"/>
      <w:jc w:val="center"/>
    </w:pPr>
    <w:r>
      <w:fldChar w:fldCharType="begin"/>
    </w:r>
    <w:r w:rsidR="00EE78CA">
      <w:instrText xml:space="preserve"> PAGE   \* MERGEFORMAT </w:instrText>
    </w:r>
    <w:r>
      <w:fldChar w:fldCharType="separate"/>
    </w:r>
    <w:r w:rsidR="00A91CA9">
      <w:rPr>
        <w:noProof/>
      </w:rPr>
      <w:t>3</w:t>
    </w:r>
    <w:r>
      <w:rPr>
        <w:noProof/>
      </w:rPr>
      <w:fldChar w:fldCharType="end"/>
    </w:r>
  </w:p>
  <w:p w:rsidR="00EE78CA" w:rsidRDefault="00EE78C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15A168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sz w:val="28"/>
        <w:szCs w:val="28"/>
      </w:rPr>
    </w:lvl>
  </w:abstractNum>
  <w:abstractNum w:abstractNumId="2">
    <w:nsid w:val="000A32B9"/>
    <w:multiLevelType w:val="singleLevel"/>
    <w:tmpl w:val="376A6AE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">
    <w:nsid w:val="01CB67B3"/>
    <w:multiLevelType w:val="singleLevel"/>
    <w:tmpl w:val="0D98E912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4">
    <w:nsid w:val="02A809F0"/>
    <w:multiLevelType w:val="singleLevel"/>
    <w:tmpl w:val="14A43A4C"/>
    <w:lvl w:ilvl="0">
      <w:start w:val="1"/>
      <w:numFmt w:val="decimal"/>
      <w:lvlText w:val="%1)"/>
      <w:legacy w:legacy="1" w:legacySpace="0" w:legacyIndent="291"/>
      <w:lvlJc w:val="left"/>
      <w:rPr>
        <w:rFonts w:ascii="Times New Roman" w:hAnsi="Times New Roman" w:cs="Times New Roman" w:hint="default"/>
      </w:rPr>
    </w:lvl>
  </w:abstractNum>
  <w:abstractNum w:abstractNumId="5">
    <w:nsid w:val="04C52742"/>
    <w:multiLevelType w:val="hybridMultilevel"/>
    <w:tmpl w:val="4CE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50674"/>
    <w:multiLevelType w:val="singleLevel"/>
    <w:tmpl w:val="7B84E992"/>
    <w:lvl w:ilvl="0">
      <w:start w:val="1"/>
      <w:numFmt w:val="decimal"/>
      <w:lvlText w:val="%1)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7">
    <w:nsid w:val="1076346D"/>
    <w:multiLevelType w:val="singleLevel"/>
    <w:tmpl w:val="DBA62224"/>
    <w:lvl w:ilvl="0">
      <w:start w:val="2"/>
      <w:numFmt w:val="decimal"/>
      <w:lvlText w:val="%1)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abstractNum w:abstractNumId="8">
    <w:nsid w:val="14524AFC"/>
    <w:multiLevelType w:val="singleLevel"/>
    <w:tmpl w:val="257C822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9">
    <w:nsid w:val="181C12D4"/>
    <w:multiLevelType w:val="singleLevel"/>
    <w:tmpl w:val="F3D27C46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0">
    <w:nsid w:val="1C0F1D7B"/>
    <w:multiLevelType w:val="singleLevel"/>
    <w:tmpl w:val="6764E82E"/>
    <w:lvl w:ilvl="0">
      <w:start w:val="3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1">
    <w:nsid w:val="1D07448A"/>
    <w:multiLevelType w:val="hybridMultilevel"/>
    <w:tmpl w:val="1EE0F876"/>
    <w:lvl w:ilvl="0" w:tplc="C01688D6">
      <w:start w:val="3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2">
    <w:nsid w:val="201D4116"/>
    <w:multiLevelType w:val="singleLevel"/>
    <w:tmpl w:val="705E2C16"/>
    <w:lvl w:ilvl="0">
      <w:start w:val="1"/>
      <w:numFmt w:val="decimal"/>
      <w:lvlText w:val="%1)"/>
      <w:legacy w:legacy="1" w:legacySpace="0" w:legacyIndent="296"/>
      <w:lvlJc w:val="left"/>
      <w:rPr>
        <w:rFonts w:ascii="Times New Roman" w:hAnsi="Times New Roman" w:cs="Times New Roman" w:hint="default"/>
      </w:rPr>
    </w:lvl>
  </w:abstractNum>
  <w:abstractNum w:abstractNumId="13">
    <w:nsid w:val="2D171A13"/>
    <w:multiLevelType w:val="hybridMultilevel"/>
    <w:tmpl w:val="C2CC8668"/>
    <w:lvl w:ilvl="0" w:tplc="B4E650BA">
      <w:start w:val="69"/>
      <w:numFmt w:val="decimal"/>
      <w:lvlText w:val="%1."/>
      <w:lvlJc w:val="left"/>
      <w:pPr>
        <w:tabs>
          <w:tab w:val="num" w:pos="1050"/>
        </w:tabs>
        <w:ind w:left="1050" w:hanging="360"/>
      </w:pPr>
      <w:rPr>
        <w:rFonts w:hint="default"/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90"/>
        </w:tabs>
        <w:ind w:left="24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10"/>
        </w:tabs>
        <w:ind w:left="32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30"/>
        </w:tabs>
        <w:ind w:left="39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50"/>
        </w:tabs>
        <w:ind w:left="46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70"/>
        </w:tabs>
        <w:ind w:left="53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90"/>
        </w:tabs>
        <w:ind w:left="60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10"/>
        </w:tabs>
        <w:ind w:left="6810" w:hanging="180"/>
      </w:pPr>
    </w:lvl>
  </w:abstractNum>
  <w:abstractNum w:abstractNumId="14">
    <w:nsid w:val="2F785061"/>
    <w:multiLevelType w:val="hybridMultilevel"/>
    <w:tmpl w:val="4CEEB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812B4B"/>
    <w:multiLevelType w:val="singleLevel"/>
    <w:tmpl w:val="208A929C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6">
    <w:nsid w:val="32EE004F"/>
    <w:multiLevelType w:val="hybridMultilevel"/>
    <w:tmpl w:val="DA22D2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84ECD5C">
      <w:start w:val="1"/>
      <w:numFmt w:val="decimal"/>
      <w:lvlText w:val="%2."/>
      <w:lvlJc w:val="left"/>
      <w:pPr>
        <w:tabs>
          <w:tab w:val="num" w:pos="1386"/>
        </w:tabs>
        <w:ind w:left="1386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8E558E6"/>
    <w:multiLevelType w:val="singleLevel"/>
    <w:tmpl w:val="6582C1B4"/>
    <w:lvl w:ilvl="0">
      <w:start w:val="1"/>
      <w:numFmt w:val="decimal"/>
      <w:lvlText w:val="%1)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abstractNum w:abstractNumId="18">
    <w:nsid w:val="40152652"/>
    <w:multiLevelType w:val="singleLevel"/>
    <w:tmpl w:val="0D98E912"/>
    <w:lvl w:ilvl="0">
      <w:start w:val="1"/>
      <w:numFmt w:val="decimal"/>
      <w:lvlText w:val="%1)"/>
      <w:legacy w:legacy="1" w:legacySpace="0" w:legacyIndent="290"/>
      <w:lvlJc w:val="left"/>
      <w:rPr>
        <w:rFonts w:ascii="Times New Roman" w:hAnsi="Times New Roman" w:cs="Times New Roman" w:hint="default"/>
      </w:rPr>
    </w:lvl>
  </w:abstractNum>
  <w:abstractNum w:abstractNumId="19">
    <w:nsid w:val="405F47D2"/>
    <w:multiLevelType w:val="hybridMultilevel"/>
    <w:tmpl w:val="EDBE43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687BC0"/>
    <w:multiLevelType w:val="singleLevel"/>
    <w:tmpl w:val="257C822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1">
    <w:nsid w:val="482867F8"/>
    <w:multiLevelType w:val="singleLevel"/>
    <w:tmpl w:val="A790B122"/>
    <w:lvl w:ilvl="0">
      <w:start w:val="2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2">
    <w:nsid w:val="4C27488B"/>
    <w:multiLevelType w:val="hybridMultilevel"/>
    <w:tmpl w:val="FFA897C0"/>
    <w:lvl w:ilvl="0" w:tplc="ADC624D8">
      <w:start w:val="78"/>
      <w:numFmt w:val="decimal"/>
      <w:lvlText w:val="%1."/>
      <w:lvlJc w:val="left"/>
      <w:pPr>
        <w:tabs>
          <w:tab w:val="num" w:pos="430"/>
        </w:tabs>
        <w:ind w:left="430" w:hanging="42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090"/>
        </w:tabs>
        <w:ind w:left="109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10"/>
        </w:tabs>
        <w:ind w:left="181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0"/>
        </w:tabs>
        <w:ind w:left="253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0"/>
        </w:tabs>
        <w:ind w:left="325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0"/>
        </w:tabs>
        <w:ind w:left="397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0"/>
        </w:tabs>
        <w:ind w:left="469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0"/>
        </w:tabs>
        <w:ind w:left="541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0"/>
        </w:tabs>
        <w:ind w:left="6130" w:hanging="180"/>
      </w:pPr>
    </w:lvl>
  </w:abstractNum>
  <w:abstractNum w:abstractNumId="23">
    <w:nsid w:val="51AB5955"/>
    <w:multiLevelType w:val="hybridMultilevel"/>
    <w:tmpl w:val="CD7CA602"/>
    <w:lvl w:ilvl="0" w:tplc="3F96DD82">
      <w:start w:val="87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4D288D6C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2695126"/>
    <w:multiLevelType w:val="hybridMultilevel"/>
    <w:tmpl w:val="0A1C4358"/>
    <w:lvl w:ilvl="0" w:tplc="8724DCF6">
      <w:start w:val="1"/>
      <w:numFmt w:val="bullet"/>
      <w:pStyle w:val="CharChar1"/>
      <w:lvlText w:val=""/>
      <w:lvlJc w:val="left"/>
      <w:pPr>
        <w:tabs>
          <w:tab w:val="num" w:pos="709"/>
        </w:tabs>
        <w:ind w:left="709" w:hanging="284"/>
      </w:pPr>
      <w:rPr>
        <w:rFonts w:ascii="Symbol" w:hAnsi="Symbol" w:cs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2892B3B"/>
    <w:multiLevelType w:val="singleLevel"/>
    <w:tmpl w:val="81E25122"/>
    <w:lvl w:ilvl="0">
      <w:start w:val="3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6">
    <w:nsid w:val="53FF13D2"/>
    <w:multiLevelType w:val="singleLevel"/>
    <w:tmpl w:val="376A6AE2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7">
    <w:nsid w:val="54EB0384"/>
    <w:multiLevelType w:val="singleLevel"/>
    <w:tmpl w:val="0254C5AC"/>
    <w:lvl w:ilvl="0">
      <w:start w:val="1"/>
      <w:numFmt w:val="decimal"/>
      <w:lvlText w:val="%1)"/>
      <w:legacy w:legacy="1" w:legacySpace="0" w:legacyIndent="295"/>
      <w:lvlJc w:val="left"/>
      <w:rPr>
        <w:rFonts w:ascii="Times New Roman" w:hAnsi="Times New Roman" w:cs="Times New Roman" w:hint="default"/>
      </w:rPr>
    </w:lvl>
  </w:abstractNum>
  <w:abstractNum w:abstractNumId="28">
    <w:nsid w:val="571A4A3D"/>
    <w:multiLevelType w:val="singleLevel"/>
    <w:tmpl w:val="0598131C"/>
    <w:lvl w:ilvl="0">
      <w:start w:val="1"/>
      <w:numFmt w:val="decimal"/>
      <w:lvlText w:val="%1)"/>
      <w:legacy w:legacy="1" w:legacySpace="0" w:legacyIndent="280"/>
      <w:lvlJc w:val="left"/>
      <w:rPr>
        <w:rFonts w:ascii="Times New Roman" w:hAnsi="Times New Roman" w:cs="Times New Roman" w:hint="default"/>
      </w:rPr>
    </w:lvl>
  </w:abstractNum>
  <w:abstractNum w:abstractNumId="29">
    <w:nsid w:val="59D91B54"/>
    <w:multiLevelType w:val="hybridMultilevel"/>
    <w:tmpl w:val="1DB861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353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FE596E"/>
    <w:multiLevelType w:val="hybridMultilevel"/>
    <w:tmpl w:val="856E48E4"/>
    <w:lvl w:ilvl="0" w:tplc="16C020D2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u w:val="none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D1D5AC7"/>
    <w:multiLevelType w:val="hybridMultilevel"/>
    <w:tmpl w:val="C5FCE4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C37A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  <w:iCs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FD417D9"/>
    <w:multiLevelType w:val="singleLevel"/>
    <w:tmpl w:val="25187B3A"/>
    <w:lvl w:ilvl="0">
      <w:start w:val="2"/>
      <w:numFmt w:val="decimal"/>
      <w:lvlText w:val="%1)"/>
      <w:legacy w:legacy="1" w:legacySpace="0" w:legacyIndent="300"/>
      <w:lvlJc w:val="left"/>
      <w:rPr>
        <w:rFonts w:ascii="Times New Roman" w:hAnsi="Times New Roman" w:cs="Times New Roman" w:hint="default"/>
      </w:rPr>
    </w:lvl>
  </w:abstractNum>
  <w:abstractNum w:abstractNumId="33">
    <w:nsid w:val="62103E78"/>
    <w:multiLevelType w:val="singleLevel"/>
    <w:tmpl w:val="766C7FF6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34">
    <w:nsid w:val="6A8D0103"/>
    <w:multiLevelType w:val="singleLevel"/>
    <w:tmpl w:val="208A929C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5">
    <w:nsid w:val="6B637F72"/>
    <w:multiLevelType w:val="singleLevel"/>
    <w:tmpl w:val="208A929C"/>
    <w:lvl w:ilvl="0">
      <w:start w:val="1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6">
    <w:nsid w:val="6DA1100A"/>
    <w:multiLevelType w:val="singleLevel"/>
    <w:tmpl w:val="FF5AE07E"/>
    <w:lvl w:ilvl="0">
      <w:start w:val="2"/>
      <w:numFmt w:val="decimal"/>
      <w:lvlText w:val="%1)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37">
    <w:nsid w:val="78231CA6"/>
    <w:multiLevelType w:val="singleLevel"/>
    <w:tmpl w:val="6FF6C760"/>
    <w:lvl w:ilvl="0">
      <w:start w:val="3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38">
    <w:nsid w:val="799759D1"/>
    <w:multiLevelType w:val="hybridMultilevel"/>
    <w:tmpl w:val="8A0C5D70"/>
    <w:lvl w:ilvl="0" w:tplc="79262722">
      <w:start w:val="81"/>
      <w:numFmt w:val="decimal"/>
      <w:lvlText w:val="%1."/>
      <w:lvlJc w:val="left"/>
      <w:pPr>
        <w:tabs>
          <w:tab w:val="num" w:pos="409"/>
        </w:tabs>
        <w:ind w:left="409" w:hanging="390"/>
      </w:pPr>
      <w:rPr>
        <w:rFonts w:hint="default"/>
      </w:rPr>
    </w:lvl>
    <w:lvl w:ilvl="1" w:tplc="155008B8">
      <w:start w:val="1"/>
      <w:numFmt w:val="decimal"/>
      <w:lvlText w:val="%2)"/>
      <w:lvlJc w:val="left"/>
      <w:pPr>
        <w:tabs>
          <w:tab w:val="num" w:pos="1099"/>
        </w:tabs>
        <w:ind w:left="1099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1819"/>
        </w:tabs>
        <w:ind w:left="1819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39"/>
        </w:tabs>
        <w:ind w:left="253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59"/>
        </w:tabs>
        <w:ind w:left="325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79"/>
        </w:tabs>
        <w:ind w:left="3979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99"/>
        </w:tabs>
        <w:ind w:left="469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19"/>
        </w:tabs>
        <w:ind w:left="541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39"/>
        </w:tabs>
        <w:ind w:left="6139" w:hanging="180"/>
      </w:pPr>
    </w:lvl>
  </w:abstractNum>
  <w:abstractNum w:abstractNumId="39">
    <w:nsid w:val="7DA92127"/>
    <w:multiLevelType w:val="singleLevel"/>
    <w:tmpl w:val="6582C1B4"/>
    <w:lvl w:ilvl="0">
      <w:start w:val="1"/>
      <w:numFmt w:val="decimal"/>
      <w:lvlText w:val="%1)"/>
      <w:legacy w:legacy="1" w:legacySpace="0" w:legacyIndent="286"/>
      <w:lvlJc w:val="left"/>
      <w:rPr>
        <w:rFonts w:ascii="Times New Roman" w:hAnsi="Times New Roman" w:cs="Times New Roman" w:hint="default"/>
      </w:rPr>
    </w:lvl>
  </w:abstractNum>
  <w:num w:numId="1">
    <w:abstractNumId w:val="5"/>
  </w:num>
  <w:num w:numId="2">
    <w:abstractNumId w:val="14"/>
  </w:num>
  <w:num w:numId="3">
    <w:abstractNumId w:val="9"/>
  </w:num>
  <w:num w:numId="4">
    <w:abstractNumId w:val="29"/>
  </w:num>
  <w:num w:numId="5">
    <w:abstractNumId w:val="30"/>
  </w:num>
  <w:num w:numId="6">
    <w:abstractNumId w:val="1"/>
  </w:num>
  <w:num w:numId="7">
    <w:abstractNumId w:val="16"/>
  </w:num>
  <w:num w:numId="8">
    <w:abstractNumId w:val="31"/>
  </w:num>
  <w:num w:numId="9">
    <w:abstractNumId w:val="11"/>
  </w:num>
  <w:num w:numId="10">
    <w:abstractNumId w:val="13"/>
  </w:num>
  <w:num w:numId="1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  <w:num w:numId="13">
    <w:abstractNumId w:val="3"/>
  </w:num>
  <w:num w:numId="14">
    <w:abstractNumId w:val="36"/>
  </w:num>
  <w:num w:numId="15">
    <w:abstractNumId w:val="33"/>
  </w:num>
  <w:num w:numId="16">
    <w:abstractNumId w:val="18"/>
  </w:num>
  <w:num w:numId="17">
    <w:abstractNumId w:val="22"/>
  </w:num>
  <w:num w:numId="18">
    <w:abstractNumId w:val="25"/>
  </w:num>
  <w:num w:numId="19">
    <w:abstractNumId w:val="4"/>
  </w:num>
  <w:num w:numId="20">
    <w:abstractNumId w:val="27"/>
  </w:num>
  <w:num w:numId="21">
    <w:abstractNumId w:val="21"/>
  </w:num>
  <w:num w:numId="22">
    <w:abstractNumId w:val="32"/>
  </w:num>
  <w:num w:numId="23">
    <w:abstractNumId w:val="38"/>
  </w:num>
  <w:num w:numId="24">
    <w:abstractNumId w:val="17"/>
  </w:num>
  <w:num w:numId="25">
    <w:abstractNumId w:val="20"/>
  </w:num>
  <w:num w:numId="26">
    <w:abstractNumId w:val="39"/>
  </w:num>
  <w:num w:numId="27">
    <w:abstractNumId w:val="23"/>
  </w:num>
  <w:num w:numId="28">
    <w:abstractNumId w:val="12"/>
  </w:num>
  <w:num w:numId="29">
    <w:abstractNumId w:val="8"/>
  </w:num>
  <w:num w:numId="30">
    <w:abstractNumId w:val="19"/>
  </w:num>
  <w:num w:numId="31">
    <w:abstractNumId w:val="34"/>
  </w:num>
  <w:num w:numId="32">
    <w:abstractNumId w:val="35"/>
  </w:num>
  <w:num w:numId="33">
    <w:abstractNumId w:val="15"/>
  </w:num>
  <w:num w:numId="34">
    <w:abstractNumId w:val="7"/>
  </w:num>
  <w:num w:numId="35">
    <w:abstractNumId w:val="2"/>
  </w:num>
  <w:num w:numId="36">
    <w:abstractNumId w:val="37"/>
  </w:num>
  <w:num w:numId="37">
    <w:abstractNumId w:val="10"/>
  </w:num>
  <w:num w:numId="38">
    <w:abstractNumId w:val="28"/>
  </w:num>
  <w:num w:numId="39">
    <w:abstractNumId w:val="26"/>
  </w:num>
  <w:num w:numId="40">
    <w:abstractNumId w:val="0"/>
    <w:lvlOverride w:ilvl="0">
      <w:lvl w:ilvl="0">
        <w:numFmt w:val="bullet"/>
        <w:lvlText w:val="-"/>
        <w:legacy w:legacy="1" w:legacySpace="0" w:legacyIndent="166"/>
        <w:lvlJc w:val="left"/>
        <w:rPr>
          <w:rFonts w:ascii="Times New Roman" w:hAnsi="Times New Roman" w:cs="Times New Roman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297DFF"/>
    <w:rsid w:val="00297DFF"/>
    <w:rsid w:val="003A447B"/>
    <w:rsid w:val="003D6CA9"/>
    <w:rsid w:val="004C7D35"/>
    <w:rsid w:val="006135A6"/>
    <w:rsid w:val="006B252E"/>
    <w:rsid w:val="00A91CA9"/>
    <w:rsid w:val="00AB479D"/>
    <w:rsid w:val="00D94E89"/>
    <w:rsid w:val="00E44E55"/>
    <w:rsid w:val="00EE78CA"/>
    <w:rsid w:val="00F503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479D"/>
  </w:style>
  <w:style w:type="paragraph" w:styleId="1">
    <w:name w:val="heading 1"/>
    <w:basedOn w:val="a"/>
    <w:next w:val="a"/>
    <w:link w:val="10"/>
    <w:uiPriority w:val="99"/>
    <w:qFormat/>
    <w:rsid w:val="00F50373"/>
    <w:pPr>
      <w:keepNext/>
      <w:shd w:val="clear" w:color="auto" w:fill="FFFFFF"/>
      <w:tabs>
        <w:tab w:val="left" w:pos="1001"/>
      </w:tabs>
      <w:suppressAutoHyphens/>
      <w:spacing w:after="0" w:line="324" w:lineRule="exact"/>
      <w:ind w:left="720" w:hanging="360"/>
      <w:outlineLvl w:val="0"/>
    </w:pPr>
    <w:rPr>
      <w:rFonts w:ascii="Times New Roman" w:eastAsia="Calibri" w:hAnsi="Times New Roman" w:cs="Times New Roman"/>
      <w:b/>
      <w:bCs/>
      <w:color w:val="000000"/>
      <w:sz w:val="20"/>
      <w:szCs w:val="20"/>
      <w:u w:val="single"/>
      <w:lang w:eastAsia="ar-SA"/>
    </w:rPr>
  </w:style>
  <w:style w:type="paragraph" w:styleId="4">
    <w:name w:val="heading 4"/>
    <w:basedOn w:val="a"/>
    <w:next w:val="a"/>
    <w:link w:val="40"/>
    <w:uiPriority w:val="99"/>
    <w:qFormat/>
    <w:rsid w:val="00F50373"/>
    <w:pPr>
      <w:keepNext/>
      <w:shd w:val="clear" w:color="auto" w:fill="FFFFFF"/>
      <w:tabs>
        <w:tab w:val="left" w:pos="1001"/>
      </w:tabs>
      <w:suppressAutoHyphens/>
      <w:spacing w:after="0" w:line="324" w:lineRule="exact"/>
      <w:ind w:left="2880" w:hanging="360"/>
      <w:outlineLvl w:val="3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97D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297DFF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297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97DFF"/>
    <w:rPr>
      <w:rFonts w:ascii="Tahoma" w:hAnsi="Tahoma" w:cs="Tahoma"/>
      <w:sz w:val="16"/>
      <w:szCs w:val="16"/>
    </w:rPr>
  </w:style>
  <w:style w:type="paragraph" w:customStyle="1" w:styleId="u">
    <w:name w:val="u"/>
    <w:basedOn w:val="a"/>
    <w:uiPriority w:val="99"/>
    <w:rsid w:val="00297DFF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</w:rPr>
  </w:style>
  <w:style w:type="paragraph" w:customStyle="1" w:styleId="a7">
    <w:name w:val="Знак"/>
    <w:basedOn w:val="a"/>
    <w:uiPriority w:val="99"/>
    <w:semiHidden/>
    <w:rsid w:val="00297DFF"/>
    <w:pPr>
      <w:tabs>
        <w:tab w:val="num" w:pos="709"/>
      </w:tabs>
      <w:spacing w:before="120" w:after="160" w:line="240" w:lineRule="exact"/>
      <w:ind w:left="709" w:hanging="284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10">
    <w:name w:val="Заголовок 1 Знак"/>
    <w:basedOn w:val="a0"/>
    <w:link w:val="1"/>
    <w:uiPriority w:val="99"/>
    <w:rsid w:val="00F50373"/>
    <w:rPr>
      <w:rFonts w:ascii="Times New Roman" w:eastAsia="Calibri" w:hAnsi="Times New Roman" w:cs="Times New Roman"/>
      <w:b/>
      <w:bCs/>
      <w:color w:val="000000"/>
      <w:sz w:val="20"/>
      <w:szCs w:val="20"/>
      <w:u w:val="single"/>
      <w:shd w:val="clear" w:color="auto" w:fill="FFFFFF"/>
      <w:lang w:eastAsia="ar-SA"/>
    </w:rPr>
  </w:style>
  <w:style w:type="character" w:customStyle="1" w:styleId="40">
    <w:name w:val="Заголовок 4 Знак"/>
    <w:basedOn w:val="a0"/>
    <w:link w:val="4"/>
    <w:uiPriority w:val="99"/>
    <w:rsid w:val="00F50373"/>
    <w:rPr>
      <w:rFonts w:ascii="Times New Roman" w:eastAsia="Calibri" w:hAnsi="Times New Roman" w:cs="Times New Roman"/>
      <w:b/>
      <w:bCs/>
      <w:i/>
      <w:iCs/>
      <w:sz w:val="24"/>
      <w:szCs w:val="24"/>
      <w:u w:val="single"/>
      <w:shd w:val="clear" w:color="auto" w:fill="FFFFFF"/>
      <w:lang w:eastAsia="ar-SA"/>
    </w:rPr>
  </w:style>
  <w:style w:type="character" w:customStyle="1" w:styleId="a8">
    <w:name w:val="Нижний колонтитул Знак"/>
    <w:basedOn w:val="a0"/>
    <w:link w:val="a9"/>
    <w:uiPriority w:val="99"/>
    <w:locked/>
    <w:rsid w:val="00F50373"/>
  </w:style>
  <w:style w:type="character" w:customStyle="1" w:styleId="11">
    <w:name w:val="Знак Знак1"/>
    <w:basedOn w:val="a0"/>
    <w:uiPriority w:val="99"/>
    <w:rsid w:val="00F50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page number"/>
    <w:basedOn w:val="a0"/>
    <w:uiPriority w:val="99"/>
    <w:rsid w:val="00F50373"/>
  </w:style>
  <w:style w:type="paragraph" w:styleId="a9">
    <w:name w:val="footer"/>
    <w:basedOn w:val="a"/>
    <w:link w:val="a8"/>
    <w:uiPriority w:val="99"/>
    <w:rsid w:val="00F50373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</w:style>
  <w:style w:type="character" w:customStyle="1" w:styleId="12">
    <w:name w:val="Нижний колонтитул Знак1"/>
    <w:basedOn w:val="a0"/>
    <w:uiPriority w:val="99"/>
    <w:semiHidden/>
    <w:rsid w:val="00F50373"/>
  </w:style>
  <w:style w:type="character" w:customStyle="1" w:styleId="ab">
    <w:name w:val="Знак Знак"/>
    <w:basedOn w:val="a0"/>
    <w:uiPriority w:val="99"/>
    <w:rsid w:val="00F503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List Paragraph"/>
    <w:basedOn w:val="a"/>
    <w:uiPriority w:val="99"/>
    <w:qFormat/>
    <w:rsid w:val="00F50373"/>
    <w:pPr>
      <w:suppressAutoHyphens/>
      <w:ind w:left="720"/>
    </w:pPr>
    <w:rPr>
      <w:rFonts w:ascii="Calibri" w:eastAsia="Calibri" w:hAnsi="Calibri" w:cs="Calibri"/>
      <w:lang w:eastAsia="ar-SA"/>
    </w:rPr>
  </w:style>
  <w:style w:type="paragraph" w:styleId="ad">
    <w:name w:val="footnote text"/>
    <w:aliases w:val="Знак Знак Знак,Знак Знак Знак Знак,Знак Знак Знак Знак Знак"/>
    <w:basedOn w:val="a"/>
    <w:link w:val="ae"/>
    <w:uiPriority w:val="99"/>
    <w:semiHidden/>
    <w:rsid w:val="00F50373"/>
    <w:pPr>
      <w:suppressAutoHyphens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ar-SA"/>
    </w:rPr>
  </w:style>
  <w:style w:type="character" w:customStyle="1" w:styleId="ae">
    <w:name w:val="Текст сноски Знак"/>
    <w:aliases w:val="Знак Знак Знак Знак1,Знак Знак Знак Знак Знак1,Знак Знак Знак Знак Знак Знак"/>
    <w:basedOn w:val="a0"/>
    <w:link w:val="ad"/>
    <w:uiPriority w:val="99"/>
    <w:semiHidden/>
    <w:rsid w:val="00F50373"/>
    <w:rPr>
      <w:rFonts w:ascii="Times New Roman" w:eastAsia="Calibri" w:hAnsi="Times New Roman" w:cs="Times New Roman"/>
      <w:sz w:val="20"/>
      <w:szCs w:val="20"/>
      <w:lang w:eastAsia="ar-SA"/>
    </w:rPr>
  </w:style>
  <w:style w:type="character" w:styleId="af">
    <w:name w:val="footnote reference"/>
    <w:basedOn w:val="a0"/>
    <w:uiPriority w:val="99"/>
    <w:semiHidden/>
    <w:rsid w:val="00F50373"/>
    <w:rPr>
      <w:vertAlign w:val="superscript"/>
    </w:rPr>
  </w:style>
  <w:style w:type="character" w:customStyle="1" w:styleId="Arial10pt">
    <w:name w:val="Стиль Arial 10 pt курсив"/>
    <w:basedOn w:val="a0"/>
    <w:uiPriority w:val="99"/>
    <w:rsid w:val="00F50373"/>
    <w:rPr>
      <w:rFonts w:ascii="Arial" w:hAnsi="Arial" w:cs="Arial"/>
      <w:i/>
      <w:iCs/>
      <w:sz w:val="18"/>
      <w:szCs w:val="18"/>
    </w:rPr>
  </w:style>
  <w:style w:type="paragraph" w:styleId="af0">
    <w:name w:val="Title"/>
    <w:basedOn w:val="a"/>
    <w:link w:val="af1"/>
    <w:uiPriority w:val="99"/>
    <w:qFormat/>
    <w:rsid w:val="00F50373"/>
    <w:pPr>
      <w:overflowPunct w:val="0"/>
      <w:autoSpaceDE w:val="0"/>
      <w:autoSpaceDN w:val="0"/>
      <w:adjustRightInd w:val="0"/>
      <w:spacing w:before="240" w:after="6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kern w:val="28"/>
      <w:sz w:val="44"/>
      <w:szCs w:val="44"/>
    </w:rPr>
  </w:style>
  <w:style w:type="character" w:customStyle="1" w:styleId="af1">
    <w:name w:val="Название Знак"/>
    <w:basedOn w:val="a0"/>
    <w:link w:val="af0"/>
    <w:uiPriority w:val="99"/>
    <w:rsid w:val="00F50373"/>
    <w:rPr>
      <w:rFonts w:ascii="Times New Roman" w:eastAsia="Calibri" w:hAnsi="Times New Roman" w:cs="Times New Roman"/>
      <w:b/>
      <w:bCs/>
      <w:kern w:val="28"/>
      <w:sz w:val="44"/>
      <w:szCs w:val="44"/>
    </w:rPr>
  </w:style>
  <w:style w:type="table" w:styleId="af2">
    <w:name w:val="Table Grid"/>
    <w:basedOn w:val="a1"/>
    <w:uiPriority w:val="99"/>
    <w:rsid w:val="00F50373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3">
    <w:name w:val="Заголовок"/>
    <w:basedOn w:val="a"/>
    <w:next w:val="af4"/>
    <w:uiPriority w:val="99"/>
    <w:rsid w:val="00F50373"/>
    <w:pPr>
      <w:keepNext/>
      <w:suppressAutoHyphens/>
      <w:spacing w:before="240" w:after="120" w:line="240" w:lineRule="auto"/>
    </w:pPr>
    <w:rPr>
      <w:rFonts w:ascii="Arial" w:eastAsia="Times New Roman" w:hAnsi="Arial" w:cs="Arial"/>
      <w:sz w:val="28"/>
      <w:szCs w:val="28"/>
      <w:lang w:eastAsia="ar-SA"/>
    </w:rPr>
  </w:style>
  <w:style w:type="paragraph" w:styleId="af4">
    <w:name w:val="Body Text"/>
    <w:basedOn w:val="a"/>
    <w:link w:val="af5"/>
    <w:uiPriority w:val="99"/>
    <w:semiHidden/>
    <w:rsid w:val="00F50373"/>
    <w:pPr>
      <w:suppressAutoHyphens/>
      <w:spacing w:after="0" w:line="240" w:lineRule="auto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character" w:customStyle="1" w:styleId="af5">
    <w:name w:val="Основной текст Знак"/>
    <w:basedOn w:val="a0"/>
    <w:link w:val="af4"/>
    <w:uiPriority w:val="99"/>
    <w:semiHidden/>
    <w:rsid w:val="00F50373"/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paragraph" w:styleId="af6">
    <w:name w:val="Body Text Indent"/>
    <w:basedOn w:val="a"/>
    <w:link w:val="af7"/>
    <w:uiPriority w:val="99"/>
    <w:semiHidden/>
    <w:rsid w:val="00F50373"/>
    <w:pPr>
      <w:shd w:val="clear" w:color="auto" w:fill="FFFFFF"/>
      <w:tabs>
        <w:tab w:val="left" w:pos="869"/>
      </w:tabs>
      <w:suppressAutoHyphens/>
      <w:spacing w:after="0" w:line="295" w:lineRule="exact"/>
      <w:ind w:left="24" w:firstLine="538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character" w:customStyle="1" w:styleId="af7">
    <w:name w:val="Основной текст с отступом Знак"/>
    <w:basedOn w:val="a0"/>
    <w:link w:val="af6"/>
    <w:uiPriority w:val="99"/>
    <w:semiHidden/>
    <w:rsid w:val="00F50373"/>
    <w:rPr>
      <w:rFonts w:ascii="Times New Roman" w:eastAsia="Calibri" w:hAnsi="Times New Roman" w:cs="Times New Roman"/>
      <w:b/>
      <w:bCs/>
      <w:i/>
      <w:iCs/>
      <w:sz w:val="24"/>
      <w:szCs w:val="24"/>
      <w:u w:val="single"/>
      <w:shd w:val="clear" w:color="auto" w:fill="FFFFFF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F50373"/>
    <w:pPr>
      <w:shd w:val="clear" w:color="auto" w:fill="FFFFFF"/>
      <w:tabs>
        <w:tab w:val="left" w:pos="936"/>
      </w:tabs>
      <w:suppressAutoHyphens/>
      <w:spacing w:before="293" w:after="0" w:line="298" w:lineRule="exact"/>
      <w:ind w:firstLine="552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paragraph" w:customStyle="1" w:styleId="31">
    <w:name w:val="Основной текст с отступом 31"/>
    <w:basedOn w:val="a"/>
    <w:uiPriority w:val="99"/>
    <w:rsid w:val="00F50373"/>
    <w:pPr>
      <w:shd w:val="clear" w:color="auto" w:fill="FFFFFF"/>
      <w:tabs>
        <w:tab w:val="left" w:pos="828"/>
      </w:tabs>
      <w:suppressAutoHyphens/>
      <w:spacing w:after="0" w:line="298" w:lineRule="exact"/>
      <w:ind w:left="2" w:firstLine="550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paragraph" w:customStyle="1" w:styleId="210">
    <w:name w:val="Основной текст 21"/>
    <w:basedOn w:val="a"/>
    <w:uiPriority w:val="99"/>
    <w:rsid w:val="00F50373"/>
    <w:pPr>
      <w:shd w:val="clear" w:color="auto" w:fill="FFFFFF"/>
      <w:tabs>
        <w:tab w:val="left" w:pos="1258"/>
      </w:tabs>
      <w:suppressAutoHyphens/>
      <w:spacing w:after="0" w:line="322" w:lineRule="exact"/>
    </w:pPr>
    <w:rPr>
      <w:rFonts w:ascii="Times New Roman" w:eastAsia="Calibri" w:hAnsi="Times New Roman" w:cs="Times New Roman"/>
      <w:b/>
      <w:bCs/>
      <w:i/>
      <w:iCs/>
      <w:sz w:val="24"/>
      <w:szCs w:val="24"/>
      <w:u w:val="single"/>
      <w:lang w:eastAsia="ar-SA"/>
    </w:rPr>
  </w:style>
  <w:style w:type="paragraph" w:styleId="2">
    <w:name w:val="Body Text Indent 2"/>
    <w:basedOn w:val="a"/>
    <w:link w:val="20"/>
    <w:uiPriority w:val="99"/>
    <w:semiHidden/>
    <w:rsid w:val="00F50373"/>
    <w:pPr>
      <w:shd w:val="clear" w:color="auto" w:fill="FFFFFF"/>
      <w:tabs>
        <w:tab w:val="left" w:pos="982"/>
      </w:tabs>
      <w:suppressAutoHyphens/>
      <w:spacing w:before="305" w:after="0" w:line="298" w:lineRule="exact"/>
      <w:ind w:left="5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F50373"/>
    <w:rPr>
      <w:rFonts w:ascii="Times New Roman" w:eastAsia="Calibri" w:hAnsi="Times New Roman" w:cs="Times New Roman"/>
      <w:sz w:val="28"/>
      <w:szCs w:val="28"/>
      <w:shd w:val="clear" w:color="auto" w:fill="FFFFFF"/>
      <w:lang w:eastAsia="ar-SA"/>
    </w:rPr>
  </w:style>
  <w:style w:type="paragraph" w:styleId="22">
    <w:name w:val="Body Text 2"/>
    <w:basedOn w:val="a"/>
    <w:link w:val="23"/>
    <w:uiPriority w:val="99"/>
    <w:semiHidden/>
    <w:rsid w:val="00F50373"/>
    <w:pPr>
      <w:shd w:val="clear" w:color="auto" w:fill="FFFFFF"/>
      <w:tabs>
        <w:tab w:val="left" w:pos="756"/>
      </w:tabs>
      <w:suppressAutoHyphens/>
      <w:spacing w:before="322" w:after="0" w:line="324" w:lineRule="exact"/>
      <w:ind w:right="1075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semiHidden/>
    <w:rsid w:val="00F50373"/>
    <w:rPr>
      <w:rFonts w:ascii="Times New Roman" w:eastAsia="Calibri" w:hAnsi="Times New Roman" w:cs="Times New Roman"/>
      <w:sz w:val="28"/>
      <w:szCs w:val="28"/>
      <w:shd w:val="clear" w:color="auto" w:fill="FFFFFF"/>
      <w:lang w:eastAsia="ar-SA"/>
    </w:rPr>
  </w:style>
  <w:style w:type="paragraph" w:styleId="3">
    <w:name w:val="Body Text 3"/>
    <w:basedOn w:val="a"/>
    <w:link w:val="30"/>
    <w:uiPriority w:val="99"/>
    <w:semiHidden/>
    <w:rsid w:val="00F50373"/>
    <w:pPr>
      <w:shd w:val="clear" w:color="auto" w:fill="FFFFFF"/>
      <w:tabs>
        <w:tab w:val="left" w:pos="1442"/>
      </w:tabs>
      <w:suppressAutoHyphens/>
      <w:spacing w:before="314" w:after="0" w:line="322" w:lineRule="exact"/>
      <w:jc w:val="both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customStyle="1" w:styleId="30">
    <w:name w:val="Основной текст 3 Знак"/>
    <w:basedOn w:val="a0"/>
    <w:link w:val="3"/>
    <w:uiPriority w:val="99"/>
    <w:semiHidden/>
    <w:rsid w:val="00F50373"/>
    <w:rPr>
      <w:rFonts w:ascii="Times New Roman" w:eastAsia="Calibri" w:hAnsi="Times New Roman" w:cs="Times New Roman"/>
      <w:sz w:val="28"/>
      <w:szCs w:val="28"/>
      <w:shd w:val="clear" w:color="auto" w:fill="FFFFFF"/>
      <w:lang w:eastAsia="ar-SA"/>
    </w:rPr>
  </w:style>
  <w:style w:type="paragraph" w:styleId="32">
    <w:name w:val="Body Text Indent 3"/>
    <w:basedOn w:val="a"/>
    <w:link w:val="33"/>
    <w:uiPriority w:val="99"/>
    <w:semiHidden/>
    <w:rsid w:val="00F50373"/>
    <w:pPr>
      <w:shd w:val="clear" w:color="auto" w:fill="FFFFFF"/>
      <w:tabs>
        <w:tab w:val="left" w:pos="1306"/>
      </w:tabs>
      <w:suppressAutoHyphens/>
      <w:spacing w:before="307" w:after="0" w:line="324" w:lineRule="exact"/>
      <w:ind w:left="10"/>
      <w:jc w:val="both"/>
    </w:pPr>
    <w:rPr>
      <w:rFonts w:ascii="Times New Roman" w:eastAsia="Calibri" w:hAnsi="Times New Roman" w:cs="Times New Roman"/>
      <w:sz w:val="28"/>
      <w:szCs w:val="28"/>
      <w:lang w:eastAsia="ar-SA"/>
    </w:rPr>
  </w:style>
  <w:style w:type="character" w:customStyle="1" w:styleId="33">
    <w:name w:val="Основной текст с отступом 3 Знак"/>
    <w:basedOn w:val="a0"/>
    <w:link w:val="32"/>
    <w:uiPriority w:val="99"/>
    <w:semiHidden/>
    <w:rsid w:val="00F50373"/>
    <w:rPr>
      <w:rFonts w:ascii="Times New Roman" w:eastAsia="Calibri" w:hAnsi="Times New Roman" w:cs="Times New Roman"/>
      <w:sz w:val="28"/>
      <w:szCs w:val="28"/>
      <w:shd w:val="clear" w:color="auto" w:fill="FFFFFF"/>
      <w:lang w:eastAsia="ar-SA"/>
    </w:rPr>
  </w:style>
  <w:style w:type="paragraph" w:customStyle="1" w:styleId="ConsPlusNormal">
    <w:name w:val="ConsPlusNormal"/>
    <w:uiPriority w:val="99"/>
    <w:rsid w:val="00F5037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Pa4">
    <w:name w:val="Pa4"/>
    <w:basedOn w:val="a"/>
    <w:next w:val="a"/>
    <w:uiPriority w:val="99"/>
    <w:rsid w:val="00F50373"/>
    <w:pPr>
      <w:autoSpaceDE w:val="0"/>
      <w:autoSpaceDN w:val="0"/>
      <w:adjustRightInd w:val="0"/>
      <w:spacing w:after="0" w:line="241" w:lineRule="atLeast"/>
    </w:pPr>
    <w:rPr>
      <w:rFonts w:ascii="OfficinaSerifC" w:eastAsia="Times New Roman" w:hAnsi="OfficinaSerifC" w:cs="OfficinaSerifC"/>
      <w:sz w:val="24"/>
      <w:szCs w:val="24"/>
    </w:rPr>
  </w:style>
  <w:style w:type="character" w:styleId="af8">
    <w:name w:val="Hyperlink"/>
    <w:basedOn w:val="a0"/>
    <w:uiPriority w:val="99"/>
    <w:rsid w:val="00F50373"/>
    <w:rPr>
      <w:color w:val="0000FF"/>
      <w:u w:val="single"/>
    </w:rPr>
  </w:style>
  <w:style w:type="paragraph" w:customStyle="1" w:styleId="ConsPlusNonformat">
    <w:name w:val="ConsPlusNonformat"/>
    <w:uiPriority w:val="99"/>
    <w:rsid w:val="00F50373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styleId="af9">
    <w:name w:val="No Spacing"/>
    <w:uiPriority w:val="99"/>
    <w:qFormat/>
    <w:rsid w:val="00F503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uiPriority w:val="99"/>
    <w:rsid w:val="00F5037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CharChar1">
    <w:name w:val="Char Char1"/>
    <w:basedOn w:val="a"/>
    <w:uiPriority w:val="99"/>
    <w:semiHidden/>
    <w:rsid w:val="00F50373"/>
    <w:pPr>
      <w:numPr>
        <w:numId w:val="11"/>
      </w:numPr>
      <w:spacing w:before="120" w:after="160" w:line="240" w:lineRule="exact"/>
      <w:jc w:val="both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A50">
    <w:name w:val="A5"/>
    <w:uiPriority w:val="99"/>
    <w:rsid w:val="00F50373"/>
    <w:rPr>
      <w:color w:val="000000"/>
      <w:sz w:val="22"/>
      <w:szCs w:val="22"/>
    </w:rPr>
  </w:style>
  <w:style w:type="paragraph" w:customStyle="1" w:styleId="Pa12">
    <w:name w:val="Pa12"/>
    <w:basedOn w:val="a"/>
    <w:next w:val="a"/>
    <w:uiPriority w:val="99"/>
    <w:rsid w:val="00F50373"/>
    <w:pPr>
      <w:autoSpaceDE w:val="0"/>
      <w:autoSpaceDN w:val="0"/>
      <w:adjustRightInd w:val="0"/>
      <w:spacing w:after="0" w:line="241" w:lineRule="atLeast"/>
    </w:pPr>
    <w:rPr>
      <w:rFonts w:ascii="OfficinaSerifC" w:eastAsia="Times New Roman" w:hAnsi="OfficinaSerifC" w:cs="OfficinaSerifC"/>
      <w:sz w:val="24"/>
      <w:szCs w:val="24"/>
    </w:rPr>
  </w:style>
  <w:style w:type="paragraph" w:customStyle="1" w:styleId="13">
    <w:name w:val="Знак1"/>
    <w:basedOn w:val="a"/>
    <w:uiPriority w:val="99"/>
    <w:rsid w:val="00F5037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character" w:customStyle="1" w:styleId="211">
    <w:name w:val="Знак Знак21"/>
    <w:basedOn w:val="a0"/>
    <w:uiPriority w:val="99"/>
    <w:rsid w:val="00F50373"/>
    <w:rPr>
      <w:rFonts w:ascii="Times New Roman" w:eastAsia="Times New Roman" w:hAnsi="Times New Roman" w:cs="Times New Roman"/>
      <w:sz w:val="20"/>
      <w:szCs w:val="20"/>
    </w:rPr>
  </w:style>
  <w:style w:type="character" w:customStyle="1" w:styleId="120">
    <w:name w:val="Знак Знак12"/>
    <w:basedOn w:val="a0"/>
    <w:uiPriority w:val="99"/>
    <w:rsid w:val="00F50373"/>
    <w:rPr>
      <w:rFonts w:ascii="Times New Roman" w:eastAsia="Times New Roman" w:hAnsi="Times New Roman" w:cs="Times New Roman"/>
      <w:sz w:val="20"/>
      <w:szCs w:val="20"/>
    </w:rPr>
  </w:style>
  <w:style w:type="character" w:customStyle="1" w:styleId="5">
    <w:name w:val="Знак Знак5"/>
    <w:basedOn w:val="a0"/>
    <w:uiPriority w:val="99"/>
    <w:semiHidden/>
    <w:rsid w:val="00F50373"/>
    <w:rPr>
      <w:rFonts w:ascii="Tahoma" w:eastAsia="Times New Roman" w:hAnsi="Tahoma" w:cs="Tahoma"/>
      <w:sz w:val="16"/>
      <w:szCs w:val="16"/>
    </w:rPr>
  </w:style>
  <w:style w:type="character" w:customStyle="1" w:styleId="310">
    <w:name w:val="Знак Знак31"/>
    <w:basedOn w:val="a0"/>
    <w:uiPriority w:val="99"/>
    <w:semiHidden/>
    <w:rsid w:val="00F5037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0">
    <w:name w:val="Знак Знак22"/>
    <w:basedOn w:val="a0"/>
    <w:uiPriority w:val="99"/>
    <w:rsid w:val="00F50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30">
    <w:name w:val="Знак Знак13"/>
    <w:basedOn w:val="a0"/>
    <w:uiPriority w:val="99"/>
    <w:semiHidden/>
    <w:rsid w:val="00F50373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6">
    <w:name w:val="Знак Знак6"/>
    <w:basedOn w:val="a0"/>
    <w:uiPriority w:val="99"/>
    <w:semiHidden/>
    <w:rsid w:val="00F5037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7</Pages>
  <Words>3208</Words>
  <Characters>18291</Characters>
  <Application>Microsoft Office Word</Application>
  <DocSecurity>0</DocSecurity>
  <Lines>152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Пичугина К</dc:creator>
  <cp:keywords/>
  <dc:description/>
  <cp:lastModifiedBy>Букреева</cp:lastModifiedBy>
  <cp:revision>7</cp:revision>
  <dcterms:created xsi:type="dcterms:W3CDTF">2011-02-24T14:44:00Z</dcterms:created>
  <dcterms:modified xsi:type="dcterms:W3CDTF">2013-10-10T08:33:00Z</dcterms:modified>
</cp:coreProperties>
</file>