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914A" w14:textId="5DA90116" w:rsidR="00A55939" w:rsidRDefault="00A55939" w:rsidP="00A55939">
      <w:pPr>
        <w:widowControl w:val="0"/>
        <w:suppressLineNumbers/>
        <w:suppressAutoHyphens/>
        <w:autoSpaceDN w:val="0"/>
        <w:spacing w:after="0" w:line="240" w:lineRule="auto"/>
        <w:ind w:left="6237"/>
        <w:jc w:val="center"/>
        <w:textAlignment w:val="baseline"/>
        <w:rPr>
          <w:rFonts w:ascii="Times New Roman" w:eastAsia="Arial Unicode MS" w:hAnsi="Times New Roman" w:cs="Tahoma"/>
          <w:kern w:val="3"/>
          <w:lang w:eastAsia="ru-RU"/>
        </w:rPr>
      </w:pPr>
      <w:r>
        <w:rPr>
          <w:rFonts w:ascii="Times New Roman" w:eastAsia="Arial Unicode MS" w:hAnsi="Times New Roman" w:cs="Tahoma"/>
          <w:kern w:val="3"/>
          <w:lang w:eastAsia="ru-RU"/>
        </w:rPr>
        <w:t>Утверждено</w:t>
      </w:r>
    </w:p>
    <w:p w14:paraId="0615AA04" w14:textId="77777777" w:rsidR="00A55939" w:rsidRDefault="00A55939" w:rsidP="00A55939">
      <w:pPr>
        <w:widowControl w:val="0"/>
        <w:suppressLineNumbers/>
        <w:suppressAutoHyphens/>
        <w:autoSpaceDN w:val="0"/>
        <w:spacing w:after="0" w:line="240" w:lineRule="auto"/>
        <w:ind w:left="6237"/>
        <w:jc w:val="center"/>
        <w:textAlignment w:val="baseline"/>
        <w:rPr>
          <w:rFonts w:ascii="Times New Roman" w:eastAsia="Arial Unicode MS" w:hAnsi="Times New Roman" w:cs="Tahoma"/>
          <w:kern w:val="3"/>
          <w:lang w:eastAsia="ru-RU"/>
        </w:rPr>
      </w:pPr>
      <w:r>
        <w:rPr>
          <w:rFonts w:ascii="Times New Roman" w:eastAsia="Arial Unicode MS" w:hAnsi="Times New Roman" w:cs="Tahoma"/>
          <w:kern w:val="3"/>
          <w:lang w:eastAsia="ru-RU"/>
        </w:rPr>
        <w:t>решением Правления Костромской</w:t>
      </w:r>
    </w:p>
    <w:p w14:paraId="0827FEC0" w14:textId="77777777" w:rsidR="00A55939" w:rsidRDefault="00A55939" w:rsidP="00A55939">
      <w:pPr>
        <w:widowControl w:val="0"/>
        <w:suppressLineNumbers/>
        <w:suppressAutoHyphens/>
        <w:autoSpaceDN w:val="0"/>
        <w:spacing w:after="0" w:line="240" w:lineRule="auto"/>
        <w:ind w:left="6237"/>
        <w:jc w:val="center"/>
        <w:textAlignment w:val="baseline"/>
        <w:rPr>
          <w:rFonts w:ascii="Times New Roman" w:eastAsia="Arial Unicode MS" w:hAnsi="Times New Roman" w:cs="Tahoma"/>
          <w:kern w:val="3"/>
          <w:lang w:eastAsia="ru-RU"/>
        </w:rPr>
      </w:pPr>
      <w:r>
        <w:rPr>
          <w:rFonts w:ascii="Times New Roman" w:eastAsia="Arial Unicode MS" w:hAnsi="Times New Roman" w:cs="Tahoma"/>
          <w:kern w:val="3"/>
          <w:lang w:eastAsia="ru-RU"/>
        </w:rPr>
        <w:t>областной нотариальной палаты</w:t>
      </w:r>
    </w:p>
    <w:p w14:paraId="0164AE12" w14:textId="38A6748F" w:rsidR="00A55939" w:rsidRPr="00C95E79" w:rsidRDefault="00A55939" w:rsidP="00A55939">
      <w:pPr>
        <w:widowControl w:val="0"/>
        <w:suppressLineNumbers/>
        <w:suppressAutoHyphens/>
        <w:autoSpaceDN w:val="0"/>
        <w:spacing w:after="0" w:line="240" w:lineRule="auto"/>
        <w:ind w:left="6237"/>
        <w:jc w:val="center"/>
        <w:textAlignment w:val="baseline"/>
        <w:rPr>
          <w:rFonts w:ascii="Times New Roman" w:eastAsia="Arial Unicode MS" w:hAnsi="Times New Roman" w:cs="Tahoma"/>
          <w:kern w:val="3"/>
          <w:u w:val="single"/>
          <w:lang w:eastAsia="ru-RU"/>
        </w:rPr>
      </w:pPr>
      <w:r w:rsidRPr="00C95E79">
        <w:rPr>
          <w:rFonts w:ascii="Times New Roman" w:eastAsia="Arial Unicode MS" w:hAnsi="Times New Roman" w:cs="Tahoma"/>
          <w:kern w:val="3"/>
          <w:u w:val="single"/>
          <w:lang w:eastAsia="ru-RU"/>
        </w:rPr>
        <w:t xml:space="preserve">от </w:t>
      </w:r>
      <w:r w:rsidR="001F76EA">
        <w:rPr>
          <w:rFonts w:ascii="Times New Roman" w:eastAsia="Arial Unicode MS" w:hAnsi="Times New Roman" w:cs="Tahoma"/>
          <w:kern w:val="3"/>
          <w:u w:val="single"/>
          <w:lang w:eastAsia="ru-RU"/>
        </w:rPr>
        <w:t xml:space="preserve">25 </w:t>
      </w:r>
      <w:r w:rsidRPr="00C95E79">
        <w:rPr>
          <w:rFonts w:ascii="Times New Roman" w:eastAsia="Arial Unicode MS" w:hAnsi="Times New Roman" w:cs="Tahoma"/>
          <w:kern w:val="3"/>
          <w:u w:val="single"/>
          <w:lang w:eastAsia="ru-RU"/>
        </w:rPr>
        <w:t xml:space="preserve">декабря 2025 года, протокол № </w:t>
      </w:r>
      <w:r w:rsidR="001F76EA">
        <w:rPr>
          <w:rFonts w:ascii="Times New Roman" w:eastAsia="Arial Unicode MS" w:hAnsi="Times New Roman" w:cs="Tahoma"/>
          <w:kern w:val="3"/>
          <w:u w:val="single"/>
          <w:lang w:eastAsia="ru-RU"/>
        </w:rPr>
        <w:t>18</w:t>
      </w:r>
      <w:r w:rsidRPr="00C95E79">
        <w:rPr>
          <w:rFonts w:ascii="Times New Roman" w:eastAsia="Arial Unicode MS" w:hAnsi="Times New Roman" w:cs="Tahoma"/>
          <w:kern w:val="3"/>
          <w:u w:val="single"/>
          <w:lang w:eastAsia="ru-RU"/>
        </w:rPr>
        <w:t xml:space="preserve">/2025                                         </w:t>
      </w:r>
    </w:p>
    <w:p w14:paraId="0E76A35C" w14:textId="77777777" w:rsidR="00A55939" w:rsidRDefault="00A55939" w:rsidP="00A55939">
      <w:pPr>
        <w:widowControl w:val="0"/>
        <w:suppressLineNumbers/>
        <w:suppressAutoHyphens/>
        <w:autoSpaceDN w:val="0"/>
        <w:spacing w:after="0" w:line="240" w:lineRule="auto"/>
        <w:ind w:left="6237"/>
        <w:jc w:val="center"/>
        <w:textAlignment w:val="baseline"/>
        <w:rPr>
          <w:rFonts w:ascii="Times New Roman" w:eastAsia="Arial Unicode MS" w:hAnsi="Times New Roman" w:cs="Tahoma"/>
          <w:kern w:val="3"/>
          <w:sz w:val="20"/>
          <w:szCs w:val="20"/>
          <w:lang w:eastAsia="ru-RU"/>
        </w:rPr>
      </w:pPr>
    </w:p>
    <w:p w14:paraId="7865CA73" w14:textId="77777777" w:rsidR="00A55939" w:rsidRDefault="00A55939" w:rsidP="00A559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приема населения в поселениях или населенных пунктах, входящих в состав нотариального округа, в которых отсутствует нотариус и имеется потребность в совершении нотариальных действий</w:t>
      </w:r>
    </w:p>
    <w:p w14:paraId="741494CC" w14:textId="2D63E517" w:rsidR="00A55939" w:rsidRDefault="00A55939" w:rsidP="00A559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полугодие 202</w:t>
      </w:r>
      <w:r w:rsidR="0033769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tbl>
      <w:tblPr>
        <w:tblStyle w:val="ac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404"/>
        <w:gridCol w:w="1843"/>
        <w:gridCol w:w="1560"/>
        <w:gridCol w:w="2977"/>
      </w:tblGrid>
      <w:tr w:rsidR="00A55939" w14:paraId="1137B827" w14:textId="77777777" w:rsidTr="00337692">
        <w:trPr>
          <w:trHeight w:val="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7CF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3E8A39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760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DB191B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1997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A1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A16836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79D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21D6BC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Нотариус</w:t>
            </w:r>
          </w:p>
        </w:tc>
      </w:tr>
      <w:tr w:rsidR="00A55939" w14:paraId="66C682CC" w14:textId="77777777" w:rsidTr="00337692">
        <w:trPr>
          <w:trHeight w:val="1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915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34DA" w14:textId="34C01DF0" w:rsidR="00A55939" w:rsidRDefault="00C95E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Барановско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 xml:space="preserve">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Буйского</w:t>
            </w:r>
          </w:p>
          <w:p w14:paraId="7AA647D6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14:paraId="581EE93B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6C74" w14:textId="48652530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9FC"/>
              </w:rPr>
            </w:pPr>
            <w:r w:rsidRPr="00183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9FC"/>
              </w:rPr>
              <w:t xml:space="preserve">деревня </w:t>
            </w:r>
            <w:proofErr w:type="spellStart"/>
            <w:r w:rsidR="00C95E79" w:rsidRPr="00183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9FC"/>
              </w:rPr>
              <w:t>Бараново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66D3" w14:textId="4C1249A2" w:rsidR="00A55939" w:rsidRDefault="002C1D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30D7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A046779" w14:textId="7318A9BC" w:rsidR="00A55939" w:rsidRDefault="002C1D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30D7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56FD" w14:textId="3E390298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C95E79">
              <w:rPr>
                <w:rFonts w:ascii="Times New Roman" w:hAnsi="Times New Roman" w:cs="Times New Roman"/>
                <w:sz w:val="24"/>
                <w:szCs w:val="24"/>
              </w:rPr>
              <w:t>Буйского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 Костромской области</w:t>
            </w:r>
          </w:p>
          <w:p w14:paraId="22CFED12" w14:textId="56AF599F" w:rsidR="00A55939" w:rsidRDefault="00C95E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Г.О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6981E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39" w14:paraId="68E3759C" w14:textId="77777777" w:rsidTr="00337692">
        <w:trPr>
          <w:trHeight w:val="1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AF8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2DC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638CD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Никольское сельское поселение Костромского</w:t>
            </w:r>
          </w:p>
          <w:p w14:paraId="417DD302" w14:textId="77777777" w:rsidR="00A55939" w:rsidRDefault="00A55939">
            <w:pPr>
              <w:spacing w:line="240" w:lineRule="auto"/>
              <w:ind w:hanging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14:paraId="1314D8F5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 Костромской области</w:t>
            </w:r>
          </w:p>
          <w:p w14:paraId="21D3F1B1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E01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Никольское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2641" w14:textId="3BF17D0D" w:rsidR="00A55939" w:rsidRDefault="002C1D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525592B" w14:textId="7EB6C03D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D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DC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1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7A05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нотариального округа города Костромы и Костромского района Костромской области</w:t>
            </w:r>
          </w:p>
          <w:p w14:paraId="5C8802E2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A55939" w14:paraId="52D5779B" w14:textId="77777777" w:rsidTr="00337692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5E2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34BD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Шунгенское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Костромского</w:t>
            </w:r>
          </w:p>
          <w:p w14:paraId="6AE11764" w14:textId="77777777" w:rsidR="00A55939" w:rsidRDefault="00A55939">
            <w:pPr>
              <w:spacing w:line="240" w:lineRule="auto"/>
              <w:ind w:hanging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14:paraId="584B4459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F42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  <w:p w14:paraId="78ACAA83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Шунга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673E" w14:textId="1A2DA7B2" w:rsidR="00A55939" w:rsidRDefault="004B0A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1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D836E8B" w14:textId="2679970F" w:rsidR="00A55939" w:rsidRDefault="004B0A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1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AD1B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нотариального округа города Костромы и Костромского района Костромской области</w:t>
            </w:r>
          </w:p>
          <w:p w14:paraId="7DE199C8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С.В.</w:t>
            </w:r>
          </w:p>
        </w:tc>
      </w:tr>
      <w:tr w:rsidR="00A55939" w14:paraId="48DBFD6B" w14:textId="77777777" w:rsidTr="00337692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639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34B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</w:p>
          <w:p w14:paraId="5524A53D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 Красносельского</w:t>
            </w:r>
          </w:p>
          <w:p w14:paraId="79E3EBB3" w14:textId="77777777" w:rsidR="00A55939" w:rsidRDefault="00A55939">
            <w:pPr>
              <w:spacing w:line="240" w:lineRule="auto"/>
              <w:ind w:hanging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муниципального</w:t>
            </w:r>
          </w:p>
          <w:p w14:paraId="37D62A5D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района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0D6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DD6C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D3E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CDEDD" w14:textId="77777777" w:rsidR="004B0A7F" w:rsidRDefault="004B0A7F" w:rsidP="004B0A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 г.</w:t>
            </w:r>
          </w:p>
          <w:p w14:paraId="55F60730" w14:textId="138467B7" w:rsidR="00A55939" w:rsidRDefault="004B0A7F" w:rsidP="004B0A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 г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959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Красносельского</w:t>
            </w:r>
          </w:p>
          <w:p w14:paraId="453E14A1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нотариального округа Костромской области</w:t>
            </w:r>
          </w:p>
          <w:p w14:paraId="79AA3C9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Н.М.</w:t>
            </w:r>
          </w:p>
          <w:p w14:paraId="12E3D12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939" w14:paraId="0806D025" w14:textId="77777777" w:rsidTr="00337692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E73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DAF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Шолоховское сельское</w:t>
            </w:r>
          </w:p>
          <w:p w14:paraId="38F1A620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 Красносельского</w:t>
            </w:r>
          </w:p>
          <w:p w14:paraId="297EF244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14:paraId="0620EFF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F20F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Шолохово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F1AE" w14:textId="1B8027EC" w:rsidR="00A55939" w:rsidRDefault="00F01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D407DF1" w14:textId="536B8FD1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1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EF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EF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FAC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Красносельского</w:t>
            </w:r>
          </w:p>
          <w:p w14:paraId="7E907C8B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нотариального округа Костромской области Киселева Т.А.</w:t>
            </w:r>
          </w:p>
        </w:tc>
      </w:tr>
      <w:tr w:rsidR="00A55939" w14:paraId="050BF739" w14:textId="77777777" w:rsidTr="00337692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16F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653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Волжское сельское поселение </w:t>
            </w:r>
          </w:p>
          <w:p w14:paraId="79100E10" w14:textId="77777777" w:rsidR="00A55939" w:rsidRDefault="00A55939">
            <w:pPr>
              <w:spacing w:line="240" w:lineRule="auto"/>
              <w:ind w:hanging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Муниципального района город Нерехта и Нерехтский район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9B0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15B23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деревня Татарское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D7B" w14:textId="7741382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1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FFBF143" w14:textId="27B3C081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F6B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BEACF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Нерехтского нотариального округа Костромской области Шустрова Н.В.</w:t>
            </w:r>
          </w:p>
        </w:tc>
      </w:tr>
      <w:tr w:rsidR="00A55939" w14:paraId="789CE53C" w14:textId="77777777" w:rsidTr="00337692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81A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EF3C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</w:t>
            </w:r>
          </w:p>
          <w:p w14:paraId="68F996B4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 Судиславского</w:t>
            </w:r>
          </w:p>
          <w:p w14:paraId="4A176349" w14:textId="77777777" w:rsidR="00A55939" w:rsidRDefault="00A55939">
            <w:pPr>
              <w:spacing w:line="240" w:lineRule="auto"/>
              <w:ind w:hanging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14:paraId="7E48D6EF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92D9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село</w:t>
            </w:r>
          </w:p>
          <w:p w14:paraId="52906AC5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Раслово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DC8A" w14:textId="4BB31BBC" w:rsidR="00A55939" w:rsidRDefault="000907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A854CDC" w14:textId="304C8EC1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CA2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Судиславского</w:t>
            </w:r>
          </w:p>
          <w:p w14:paraId="676E8573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нотариального округа Костромской области</w:t>
            </w:r>
          </w:p>
          <w:p w14:paraId="16027DB2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И.Н.</w:t>
            </w:r>
          </w:p>
        </w:tc>
      </w:tr>
      <w:tr w:rsidR="00A55939" w14:paraId="064EF5D4" w14:textId="77777777" w:rsidTr="00337692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B41" w14:textId="77777777" w:rsidR="00A55939" w:rsidRDefault="00A55939" w:rsidP="00C842E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B37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 Шарьинского муниципального района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A535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  <w:p w14:paraId="67A3E65A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ED87" w14:textId="3BF031BA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84D1DEC" w14:textId="721EDB3B" w:rsidR="00A55939" w:rsidRDefault="00325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559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C452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Шарьинского нотариального округа Костромской области</w:t>
            </w:r>
          </w:p>
          <w:p w14:paraId="0A55529D" w14:textId="77777777" w:rsidR="00A55939" w:rsidRDefault="00A55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Метелкина О.Н.</w:t>
            </w:r>
          </w:p>
        </w:tc>
      </w:tr>
    </w:tbl>
    <w:p w14:paraId="1591080E" w14:textId="77777777" w:rsidR="002B005A" w:rsidRPr="00EB07CA" w:rsidRDefault="002B005A"/>
    <w:sectPr w:rsidR="002B005A" w:rsidRPr="00EB07CA" w:rsidSect="00EB07C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C47"/>
    <w:multiLevelType w:val="hybridMultilevel"/>
    <w:tmpl w:val="FB2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7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88"/>
    <w:rsid w:val="000907D2"/>
    <w:rsid w:val="00130D7A"/>
    <w:rsid w:val="00183B09"/>
    <w:rsid w:val="001F76EA"/>
    <w:rsid w:val="0027743D"/>
    <w:rsid w:val="002B005A"/>
    <w:rsid w:val="002C1DCC"/>
    <w:rsid w:val="00305AED"/>
    <w:rsid w:val="00325709"/>
    <w:rsid w:val="00337692"/>
    <w:rsid w:val="00401F40"/>
    <w:rsid w:val="00464CDB"/>
    <w:rsid w:val="004B0A7F"/>
    <w:rsid w:val="00695C04"/>
    <w:rsid w:val="00801B39"/>
    <w:rsid w:val="008132AC"/>
    <w:rsid w:val="008D5D5F"/>
    <w:rsid w:val="00A55939"/>
    <w:rsid w:val="00B730EC"/>
    <w:rsid w:val="00C90894"/>
    <w:rsid w:val="00C95E79"/>
    <w:rsid w:val="00DB7ABB"/>
    <w:rsid w:val="00EB07CA"/>
    <w:rsid w:val="00ED1C88"/>
    <w:rsid w:val="00F01EF2"/>
    <w:rsid w:val="00F562FF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07B9"/>
  <w15:chartTrackingRefBased/>
  <w15:docId w15:val="{B9636CF7-4A8B-48C1-95EB-B6110FA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3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D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C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C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C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C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C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C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C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1C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559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Gromova_VA</dc:creator>
  <cp:keywords/>
  <dc:description/>
  <cp:lastModifiedBy>Gromova_VA</cp:lastModifiedBy>
  <cp:revision>5</cp:revision>
  <dcterms:created xsi:type="dcterms:W3CDTF">2025-12-26T13:20:00Z</dcterms:created>
  <dcterms:modified xsi:type="dcterms:W3CDTF">2025-12-29T08:03:00Z</dcterms:modified>
</cp:coreProperties>
</file>