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85" w:rsidRDefault="00D00B85" w:rsidP="003451A9">
      <w:pPr>
        <w:spacing w:after="0" w:line="240" w:lineRule="auto"/>
        <w:ind w:left="40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Начальнику</w:t>
      </w:r>
      <w:r w:rsidR="007771D8" w:rsidRPr="007771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Управления Минюста России </w:t>
      </w:r>
    </w:p>
    <w:p w:rsidR="00D00B85" w:rsidRDefault="00D00B85" w:rsidP="003451A9">
      <w:pPr>
        <w:spacing w:after="0" w:line="240" w:lineRule="auto"/>
        <w:ind w:left="40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 </w:t>
      </w:r>
      <w:r w:rsidR="000C5D07">
        <w:rPr>
          <w:rFonts w:ascii="Times New Roman" w:hAnsi="Times New Roman" w:cs="Times New Roman"/>
          <w:sz w:val="20"/>
          <w:szCs w:val="20"/>
        </w:rPr>
        <w:t>Костромской области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D00B85" w:rsidRDefault="000C5D07" w:rsidP="003451A9">
      <w:pPr>
        <w:spacing w:after="0" w:line="240" w:lineRule="auto"/>
        <w:ind w:left="406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</w:t>
      </w:r>
    </w:p>
    <w:p w:rsidR="00D00B85" w:rsidRDefault="00D00B85" w:rsidP="003451A9">
      <w:pPr>
        <w:spacing w:after="0"/>
        <w:ind w:left="406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ind w:left="406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от  </w:t>
      </w:r>
    </w:p>
    <w:p w:rsidR="007771D8" w:rsidRPr="007771D8" w:rsidRDefault="007771D8" w:rsidP="003451A9">
      <w:pPr>
        <w:pBdr>
          <w:top w:val="single" w:sz="4" w:space="1" w:color="auto"/>
        </w:pBd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ind w:left="4395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(полное наименование заявителя (юридического лица), Ф.И.О. </w:t>
      </w:r>
      <w:proofErr w:type="gramStart"/>
      <w:r w:rsidRPr="007771D8">
        <w:rPr>
          <w:rFonts w:ascii="Times New Roman" w:hAnsi="Times New Roman" w:cs="Times New Roman"/>
          <w:sz w:val="20"/>
          <w:szCs w:val="20"/>
        </w:rPr>
        <w:t>руководителя</w:t>
      </w:r>
      <w:proofErr w:type="gramEnd"/>
      <w:r w:rsidRPr="007771D8">
        <w:rPr>
          <w:rFonts w:ascii="Times New Roman" w:hAnsi="Times New Roman" w:cs="Times New Roman"/>
          <w:sz w:val="20"/>
          <w:szCs w:val="20"/>
        </w:rPr>
        <w:t xml:space="preserve"> постоянно действующего исполнительного органа заявителя или иного лица, имеющего право действовать от его имени без доверенности); ОГРН</w:t>
      </w:r>
    </w:p>
    <w:p w:rsidR="007771D8" w:rsidRPr="007771D8" w:rsidRDefault="007771D8" w:rsidP="003451A9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ind w:left="4395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ind w:left="4394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адрес местонахождения, телефон (факс), адрес электронной почты и иные реквизиты, позволяющие осуществлять взаимодействие с заявителем</w:t>
      </w:r>
    </w:p>
    <w:p w:rsidR="003451A9" w:rsidRDefault="003451A9" w:rsidP="007771D8">
      <w:pPr>
        <w:spacing w:after="240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p w:rsidR="007771D8" w:rsidRPr="007771D8" w:rsidRDefault="007771D8" w:rsidP="003451A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ЗАЯВЛЕНИЕ</w:t>
      </w:r>
    </w:p>
    <w:p w:rsidR="007771D8" w:rsidRPr="007771D8" w:rsidRDefault="007771D8" w:rsidP="003451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Прошу Вас выдать заключение о соответствии качества оказания социально ориентированной некоммерческой организацией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(наименование социально ориентированной некоммерческой организации)</w:t>
      </w:r>
    </w:p>
    <w:p w:rsidR="007771D8" w:rsidRPr="007771D8" w:rsidRDefault="007771D8" w:rsidP="003451A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содействия в предоставлении бесплатной юридической помощи установленным критериям в сфере их предоставления, рассмотрев представленные документы.</w:t>
      </w:r>
    </w:p>
    <w:p w:rsidR="007771D8" w:rsidRPr="007771D8" w:rsidRDefault="007771D8" w:rsidP="003451A9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771D8">
        <w:rPr>
          <w:rFonts w:ascii="Times New Roman" w:hAnsi="Times New Roman" w:cs="Times New Roman"/>
          <w:sz w:val="20"/>
          <w:szCs w:val="20"/>
        </w:rPr>
        <w:t>Подтверждаем, что организация не является некоммерческой организацией, выполняющей функции иностранного агента, и на протяжении одного года и более оказывает названную общественно полезную услугу, соответствующую критериям оценки качества оказания общественно полезных услуг, утвержденным постановлением Правительства Российской Федерации от 27 октября 2016 г. № 1096 «Об утверждении перечня общественно полезных услуг и критериев оценки качества их оказания»:</w:t>
      </w:r>
      <w:proofErr w:type="gramEnd"/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(подтверждение соответствия общественно полезной </w:t>
      </w:r>
      <w:proofErr w:type="gramStart"/>
      <w:r w:rsidRPr="007771D8">
        <w:rPr>
          <w:rFonts w:ascii="Times New Roman" w:hAnsi="Times New Roman" w:cs="Times New Roman"/>
          <w:sz w:val="20"/>
          <w:szCs w:val="20"/>
        </w:rPr>
        <w:t>услуги</w:t>
      </w:r>
      <w:proofErr w:type="gramEnd"/>
      <w:r w:rsidRPr="007771D8">
        <w:rPr>
          <w:rFonts w:ascii="Times New Roman" w:hAnsi="Times New Roman" w:cs="Times New Roman"/>
          <w:sz w:val="20"/>
          <w:szCs w:val="20"/>
        </w:rPr>
        <w:t xml:space="preserve"> установленным нормативными правовыми актами Российской Федерации требованиям к ее содержанию (объем, сроки, качество предоставления);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(подтверждение наличия у лиц, непосредственно задействованных в исполнении общественно полезной услуги</w:t>
      </w:r>
      <w:r w:rsidRPr="007771D8">
        <w:rPr>
          <w:rFonts w:ascii="Times New Roman" w:hAnsi="Times New Roman" w:cs="Times New Roman"/>
          <w:sz w:val="20"/>
          <w:szCs w:val="20"/>
        </w:rPr>
        <w:br/>
        <w:t>(в том числе работников организации и работников, привлеченных по договорам гражданско-правового характера), необходимой квалификации (в том числе профессионального образования, опыта работы</w:t>
      </w:r>
      <w:r w:rsidRPr="007771D8">
        <w:rPr>
          <w:rFonts w:ascii="Times New Roman" w:hAnsi="Times New Roman" w:cs="Times New Roman"/>
          <w:sz w:val="20"/>
          <w:szCs w:val="20"/>
        </w:rPr>
        <w:br/>
        <w:t>в соответствующей сфере), достаточность количества таких лиц)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7771D8">
        <w:rPr>
          <w:rFonts w:ascii="Times New Roman" w:hAnsi="Times New Roman" w:cs="Times New Roman"/>
          <w:sz w:val="20"/>
          <w:szCs w:val="20"/>
        </w:rPr>
        <w:t xml:space="preserve">(подтверждение удовлетворенности получателей общественно полезных услуг качеством их оказания (отсутствие жалоб на действия (бездействие) и (или) решения организации, связанные с оказанием ею общественно полезных услуг, признанных обоснованными судом, органами государственного контроля (надзора) и муниципального </w:t>
      </w:r>
      <w:r w:rsidRPr="007771D8">
        <w:rPr>
          <w:rFonts w:ascii="Times New Roman" w:hAnsi="Times New Roman" w:cs="Times New Roman"/>
          <w:sz w:val="20"/>
          <w:szCs w:val="20"/>
        </w:rPr>
        <w:lastRenderedPageBreak/>
        <w:t>надзора, иными органами в соответствии с их компетенцией в течение 2 лет, предшествующих</w:t>
      </w:r>
      <w:r w:rsidRPr="007771D8">
        <w:rPr>
          <w:rFonts w:ascii="Times New Roman" w:hAnsi="Times New Roman" w:cs="Times New Roman"/>
          <w:sz w:val="20"/>
          <w:szCs w:val="20"/>
        </w:rPr>
        <w:br/>
        <w:t>выдаче заключения)</w:t>
      </w:r>
      <w:proofErr w:type="gramEnd"/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(подтверждение открытости и доступности информации о некоммерческой организации)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pBdr>
          <w:top w:val="single" w:sz="4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(подтверждение отсутствия организации в реестре недобросовестных поставщиков по результатам оказания услуги в рамках исполнения контрактов, заключенных в со</w:t>
      </w:r>
      <w:bookmarkStart w:id="0" w:name="_GoBack"/>
      <w:bookmarkEnd w:id="0"/>
      <w:r w:rsidRPr="007771D8">
        <w:rPr>
          <w:rFonts w:ascii="Times New Roman" w:hAnsi="Times New Roman" w:cs="Times New Roman"/>
          <w:sz w:val="20"/>
          <w:szCs w:val="20"/>
        </w:rPr>
        <w:t>ответствии с Федеральным законом от 5 апреля 2013 г.</w:t>
      </w:r>
      <w:r w:rsidRPr="007771D8">
        <w:rPr>
          <w:rFonts w:ascii="Times New Roman" w:hAnsi="Times New Roman" w:cs="Times New Roman"/>
          <w:sz w:val="20"/>
          <w:szCs w:val="20"/>
        </w:rPr>
        <w:br/>
        <w:t>№ 44-ФЗ «О контрактной системе в сфере закупок товаров, работ, услуг для обеспечения государственных и муниципальных нужд» в течение 2 лет, предшествующих выдаче заключения)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Подтверждающие документы прилагаются:</w:t>
      </w: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1.  </w:t>
      </w: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2.  </w:t>
      </w: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 xml:space="preserve">3.  </w:t>
      </w:r>
    </w:p>
    <w:p w:rsidR="007771D8" w:rsidRPr="007771D8" w:rsidRDefault="007771D8" w:rsidP="003451A9">
      <w:pPr>
        <w:pBdr>
          <w:top w:val="single" w:sz="4" w:space="1" w:color="auto"/>
        </w:pBd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572"/>
        <w:gridCol w:w="2835"/>
        <w:gridCol w:w="3572"/>
      </w:tblGrid>
      <w:tr w:rsidR="007771D8" w:rsidRPr="007771D8" w:rsidTr="00CA7F81"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</w:tr>
      <w:tr w:rsidR="007771D8" w:rsidRPr="007771D8" w:rsidTr="00CA7F81">
        <w:tc>
          <w:tcPr>
            <w:tcW w:w="3572" w:type="dxa"/>
            <w:tcBorders>
              <w:top w:val="single" w:sz="4" w:space="0" w:color="auto"/>
            </w:tcBorders>
          </w:tcPr>
          <w:p w:rsidR="007771D8" w:rsidRPr="007771D8" w:rsidRDefault="007771D8" w:rsidP="003451A9">
            <w:pPr>
              <w:jc w:val="center"/>
            </w:pPr>
            <w:r w:rsidRPr="007771D8">
              <w:t>(Должность)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71D8" w:rsidRPr="007771D8" w:rsidRDefault="007771D8" w:rsidP="003451A9">
            <w:pPr>
              <w:jc w:val="center"/>
            </w:pPr>
            <w:r w:rsidRPr="007771D8">
              <w:t>(Подпись)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:rsidR="007771D8" w:rsidRPr="007771D8" w:rsidRDefault="007771D8" w:rsidP="003451A9">
            <w:pPr>
              <w:jc w:val="center"/>
            </w:pPr>
            <w:r w:rsidRPr="007771D8">
              <w:t>(Ф.И.О.)</w:t>
            </w:r>
          </w:p>
        </w:tc>
      </w:tr>
    </w:tbl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113"/>
        <w:gridCol w:w="397"/>
        <w:gridCol w:w="340"/>
        <w:gridCol w:w="397"/>
        <w:gridCol w:w="392"/>
      </w:tblGrid>
      <w:tr w:rsidR="007771D8" w:rsidRPr="007771D8" w:rsidTr="00CA7F81">
        <w:tc>
          <w:tcPr>
            <w:tcW w:w="198" w:type="dxa"/>
            <w:vAlign w:val="bottom"/>
          </w:tcPr>
          <w:p w:rsidR="007771D8" w:rsidRPr="007771D8" w:rsidRDefault="007771D8" w:rsidP="003451A9">
            <w:pPr>
              <w:jc w:val="right"/>
            </w:pPr>
            <w:r w:rsidRPr="007771D8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  <w:tc>
          <w:tcPr>
            <w:tcW w:w="255" w:type="dxa"/>
            <w:vAlign w:val="bottom"/>
          </w:tcPr>
          <w:p w:rsidR="007771D8" w:rsidRPr="007771D8" w:rsidRDefault="007771D8" w:rsidP="003451A9">
            <w:r w:rsidRPr="007771D8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  <w:tc>
          <w:tcPr>
            <w:tcW w:w="113" w:type="dxa"/>
            <w:vAlign w:val="bottom"/>
          </w:tcPr>
          <w:p w:rsidR="007771D8" w:rsidRPr="007771D8" w:rsidRDefault="007771D8" w:rsidP="003451A9"/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>
            <w:pPr>
              <w:jc w:val="center"/>
            </w:pPr>
          </w:p>
        </w:tc>
        <w:tc>
          <w:tcPr>
            <w:tcW w:w="340" w:type="dxa"/>
            <w:vAlign w:val="bottom"/>
          </w:tcPr>
          <w:p w:rsidR="007771D8" w:rsidRPr="007771D8" w:rsidRDefault="007771D8" w:rsidP="003451A9">
            <w:pPr>
              <w:jc w:val="right"/>
            </w:pPr>
            <w:r w:rsidRPr="007771D8"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7771D8" w:rsidRPr="007771D8" w:rsidRDefault="007771D8" w:rsidP="003451A9"/>
        </w:tc>
        <w:tc>
          <w:tcPr>
            <w:tcW w:w="392" w:type="dxa"/>
            <w:vAlign w:val="bottom"/>
          </w:tcPr>
          <w:p w:rsidR="007771D8" w:rsidRPr="007771D8" w:rsidRDefault="007771D8" w:rsidP="003451A9">
            <w:proofErr w:type="gramStart"/>
            <w:r w:rsidRPr="007771D8">
              <w:t>г</w:t>
            </w:r>
            <w:proofErr w:type="gramEnd"/>
            <w:r w:rsidRPr="007771D8">
              <w:t>.</w:t>
            </w:r>
          </w:p>
        </w:tc>
      </w:tr>
    </w:tbl>
    <w:p w:rsidR="007771D8" w:rsidRPr="007771D8" w:rsidRDefault="007771D8" w:rsidP="003451A9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771D8">
        <w:rPr>
          <w:rFonts w:ascii="Times New Roman" w:hAnsi="Times New Roman" w:cs="Times New Roman"/>
          <w:sz w:val="20"/>
          <w:szCs w:val="20"/>
        </w:rPr>
        <w:t>М.П.</w:t>
      </w:r>
      <w:r w:rsidRPr="007771D8">
        <w:rPr>
          <w:rFonts w:ascii="Times New Roman" w:hAnsi="Times New Roman" w:cs="Times New Roman"/>
          <w:sz w:val="20"/>
          <w:szCs w:val="20"/>
        </w:rPr>
        <w:br/>
        <w:t>(при наличии)</w:t>
      </w:r>
    </w:p>
    <w:p w:rsidR="007771D8" w:rsidRPr="007771D8" w:rsidRDefault="007771D8" w:rsidP="007771D8">
      <w:pPr>
        <w:rPr>
          <w:rFonts w:ascii="Times New Roman" w:hAnsi="Times New Roman" w:cs="Times New Roman"/>
          <w:sz w:val="20"/>
          <w:szCs w:val="20"/>
        </w:rPr>
      </w:pPr>
    </w:p>
    <w:p w:rsidR="00CE13C0" w:rsidRPr="007771D8" w:rsidRDefault="00CE13C0">
      <w:pPr>
        <w:rPr>
          <w:rFonts w:ascii="Times New Roman" w:hAnsi="Times New Roman" w:cs="Times New Roman"/>
          <w:sz w:val="20"/>
          <w:szCs w:val="20"/>
        </w:rPr>
      </w:pPr>
    </w:p>
    <w:sectPr w:rsidR="00CE13C0" w:rsidRPr="007771D8" w:rsidSect="00954D03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F18" w:rsidRDefault="00E63F18" w:rsidP="007771D8">
      <w:pPr>
        <w:spacing w:after="0" w:line="240" w:lineRule="auto"/>
      </w:pPr>
      <w:r>
        <w:separator/>
      </w:r>
    </w:p>
  </w:endnote>
  <w:endnote w:type="continuationSeparator" w:id="0">
    <w:p w:rsidR="00E63F18" w:rsidRDefault="00E63F18" w:rsidP="0077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F18" w:rsidRDefault="00E63F18" w:rsidP="007771D8">
      <w:pPr>
        <w:spacing w:after="0" w:line="240" w:lineRule="auto"/>
      </w:pPr>
      <w:r>
        <w:separator/>
      </w:r>
    </w:p>
  </w:footnote>
  <w:footnote w:type="continuationSeparator" w:id="0">
    <w:p w:rsidR="00E63F18" w:rsidRDefault="00E63F18" w:rsidP="007771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771D8"/>
    <w:rsid w:val="000C5D07"/>
    <w:rsid w:val="003451A9"/>
    <w:rsid w:val="007771D8"/>
    <w:rsid w:val="00954D03"/>
    <w:rsid w:val="00CE13C0"/>
    <w:rsid w:val="00D00B85"/>
    <w:rsid w:val="00E63F18"/>
    <w:rsid w:val="00E83A1C"/>
    <w:rsid w:val="00EE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71D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7771D8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uiPriority w:val="99"/>
    <w:rsid w:val="007771D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7771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771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emn</dc:creator>
  <cp:keywords/>
  <dc:description/>
  <cp:lastModifiedBy>IT Support</cp:lastModifiedBy>
  <cp:revision>6</cp:revision>
  <dcterms:created xsi:type="dcterms:W3CDTF">2019-04-25T06:11:00Z</dcterms:created>
  <dcterms:modified xsi:type="dcterms:W3CDTF">2019-06-14T08:45:00Z</dcterms:modified>
</cp:coreProperties>
</file>