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D" w:rsidRPr="007C68D2" w:rsidRDefault="005F33DD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C68D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ОБЗОР ТИПИЧНЫХ НАРУШЕНИЙ ОБЯЗАТЕЛЬНЫХ ТРЕБОВАНИЙ, ВЫЯВЛЕННЫХ ПРИ ОСУЩЕСТВЛЕНИИ КОНТРОЛЬНО-НАДЗОРНЫХ ФУНКЦИЙ</w:t>
      </w:r>
    </w:p>
    <w:p w:rsidR="000F7910" w:rsidRPr="007C68D2" w:rsidRDefault="000F7910" w:rsidP="000F791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5F33DD" w:rsidRPr="007C68D2" w:rsidRDefault="000F7910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приказом Минюста России от 30.12.2021 № 274 «Об утверждении Административного регламента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Федерации»,</w:t>
      </w:r>
      <w:r w:rsidR="005F33DD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Положением об Управлении Министерства юстиции Российской Федерации по субъекту</w:t>
      </w:r>
      <w:proofErr w:type="gramEnd"/>
      <w:r w:rsidR="005F33DD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="005F33DD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субъектам) Российской Федерации, утвержденным приказом Минюста России от 03.03.2014 № 26, постановлением Правительства Российской Федерации от 11.07.2012 № 705 «Об утверждении Положения о федеральном государственном надзоре за деятельностью некоммерческих организаций», 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принимая во внимание ограничения, установленные Постановлением Правительства Российской Федерации 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 10.03.2022 № 336 «Об особенностях организации и осуществления государственного контроля (надзора), муниципального контроля», Управление Министерства юстиции Российской Федерации по Костромской области (далее – Управление</w:t>
      </w:r>
      <w:proofErr w:type="gramEnd"/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r w:rsidR="005F33DD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исполняет, в частности, государственную функцию по осуществлению контроля (федерального государственного надзора) за соответствием деятельности некоммерческих организаций уставным целям и задачам, за соблюдением данными организациями законодательства Российской Федерации.</w:t>
      </w:r>
    </w:p>
    <w:p w:rsidR="005F33DD" w:rsidRPr="007C68D2" w:rsidRDefault="005F33DD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Исполнение указанной государственной функции в </w:t>
      </w:r>
      <w:r w:rsidR="007C68D2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третьем</w:t>
      </w:r>
      <w:r w:rsidR="00FC5CAE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квартале 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0F7910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7C68D2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включало в себя проведение </w:t>
      </w:r>
      <w:r w:rsidR="00FC5CAE"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плановых документарных </w:t>
      </w: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проверок некоммерческих организаций</w:t>
      </w:r>
      <w:r w:rsidR="004B2E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5F33DD" w:rsidRPr="007C68D2" w:rsidRDefault="00FC5CAE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исполнения административных процедур Управлением </w:t>
      </w:r>
      <w:r w:rsidR="000F7910" w:rsidRPr="007C6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выявлены наиболее распространенные нарушения обязательных требований, допускаемые некоммерческими организациями.</w:t>
      </w:r>
    </w:p>
    <w:p w:rsidR="007C68D2" w:rsidRPr="007C68D2" w:rsidRDefault="007C68D2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910" w:rsidRPr="007C68D2" w:rsidRDefault="000F7910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Типичные нарушения обязательных требований, выявленных в ходе проведения плановых документарных проверок некоммерческих организаций</w:t>
      </w:r>
    </w:p>
    <w:p w:rsidR="00EC43BB" w:rsidRPr="007C68D2" w:rsidRDefault="00EC43BB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68D2" w:rsidRPr="007C68D2" w:rsidRDefault="007C68D2" w:rsidP="007C68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proofErr w:type="gramStart"/>
      <w:r w:rsidRPr="007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Некоммерческими организациями </w:t>
      </w:r>
      <w:r w:rsidR="004E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нарушение 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подпункт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а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 xml:space="preserve"> 1 пункта 5 статьи 32 Федерального закона от 12.01.1996 № 7-ФЗ </w:t>
      </w:r>
      <w:r w:rsid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br/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«О</w:t>
      </w:r>
      <w:r w:rsidR="004E0EAD" w:rsidRPr="007C68D2">
        <w:rPr>
          <w:rFonts w:ascii="Times New Roman" w:eastAsia="Times New Roman" w:hAnsi="Times New Roman" w:cs="Times New Roman"/>
          <w:sz w:val="28"/>
          <w:szCs w:val="28"/>
          <w:lang w:eastAsia="ru-RU" w:bidi="ar-KW"/>
        </w:rPr>
        <w:t xml:space="preserve"> 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некоммерческих организациях» (далее – Федеральный закон «О некоммерческих организациях»)</w:t>
      </w:r>
      <w:r w:rsid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 xml:space="preserve">, 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пункт</w:t>
      </w:r>
      <w:r w:rsid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а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 xml:space="preserve"> 1 части 2 статьи 38 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lastRenderedPageBreak/>
        <w:t>Федерального закона «Об общественных объединениях» от 19.05.1995 № 82-ФЗ «Об общественны</w:t>
      </w:r>
      <w:r w:rsid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>х</w:t>
      </w:r>
      <w:r w:rsidR="004E0EAD" w:rsidRP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 xml:space="preserve"> объединениях»</w:t>
      </w:r>
      <w:r w:rsidR="004E0EAD">
        <w:rPr>
          <w:rFonts w:ascii="Times New Roman" w:eastAsia="Times New Roman" w:hAnsi="Times New Roman" w:cs="Times New Roman"/>
          <w:b/>
          <w:sz w:val="28"/>
          <w:szCs w:val="28"/>
          <w:lang w:eastAsia="ru-RU" w:bidi="ar-KW"/>
        </w:rPr>
        <w:t xml:space="preserve"> (далее – Федеральный закон «Об общественных объединениях», </w:t>
      </w:r>
      <w:r w:rsidR="004E0EAD" w:rsidRPr="004B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пункта 4 статьи 25 Федерального закона от 26.09.1997 № 125-ФЗ «О свободе совести и</w:t>
      </w:r>
      <w:proofErr w:type="gramEnd"/>
      <w:r w:rsidR="004E0EAD" w:rsidRPr="004B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 религиозных объединениях»</w:t>
      </w:r>
      <w:r w:rsidR="004B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адрес Управления не представляются документы, необходимые для проведения п</w:t>
      </w:r>
      <w:r w:rsidR="004B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лановых документарных проверок.</w:t>
      </w:r>
    </w:p>
    <w:p w:rsidR="005F33DD" w:rsidRDefault="007C68D2" w:rsidP="000F79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C6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F33DD" w:rsidRPr="000F7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Положения уставов некоммерческих организаций не соответствуют действующему законодательству Российской Федерации:</w:t>
      </w:r>
    </w:p>
    <w:p w:rsidR="007C68D2" w:rsidRDefault="007C68D2" w:rsidP="007C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2.1. В нарушение 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подпункта 3 пункта 3 статьи 14 Федерального закона 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br/>
        <w:t>«О некоммерческих организациях»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, п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ункт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а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 3 части 1 статьи 20 Федерального закона «Об общественных объединениях»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уставы некоммерческих организаций не содержат предмет деятельности.</w:t>
      </w:r>
    </w:p>
    <w:p w:rsidR="007C68D2" w:rsidRDefault="007C68D2" w:rsidP="007C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2.2. 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В нарушение 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и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 2 статьи 19 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br/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«Об общественных объединениях»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уставы общественных объединений сужают круг лиц, имеющих право быть их членами.</w:t>
      </w:r>
    </w:p>
    <w:p w:rsidR="007C68D2" w:rsidRDefault="007C68D2" w:rsidP="007C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2.3. Уставы корпоративных некоммерческих организаций не относят к правам участников организаций права, установленные п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унктом 1 статьи 65.2 Гражданского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.</w:t>
      </w:r>
    </w:p>
    <w:p w:rsidR="007C68D2" w:rsidRDefault="007C68D2" w:rsidP="007C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2.4. В нарушение пункта</w:t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 4 части 3 статьи 14 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br/>
      </w:r>
      <w:r w:rsidRPr="007C68D2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 xml:space="preserve">«О некоммерческих организациях» </w:t>
      </w:r>
      <w:r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уставы некоммерческих организаций не содержат порядка формирования</w:t>
      </w:r>
      <w:r w:rsidR="00BC7E10">
        <w:rPr>
          <w:rFonts w:ascii="Times New Roman" w:eastAsia="Times New Roman" w:hAnsi="Times New Roman" w:cs="Times New Roman"/>
          <w:sz w:val="27"/>
          <w:szCs w:val="27"/>
          <w:lang w:eastAsia="ru-RU" w:bidi="ar-KW"/>
        </w:rPr>
        <w:t>, состав, компетенцию и срок полномочий органов управления некоммерческих организаций.</w:t>
      </w:r>
    </w:p>
    <w:p w:rsidR="0053163B" w:rsidRPr="000F7910" w:rsidRDefault="0053163B" w:rsidP="004E0E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="004E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Некоммерческими организациями не соблюдены отдельные положения уставов, на основании которых они действуют</w:t>
      </w:r>
      <w:r w:rsidR="004B2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а именно: некоммерческими организациями не проводятся собрания органов управления, не переизбираются органы управления.</w:t>
      </w:r>
    </w:p>
    <w:p w:rsidR="00EC43BB" w:rsidRDefault="00EC43BB" w:rsidP="000F791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7E62" w:rsidRPr="000F7910" w:rsidRDefault="00197E62" w:rsidP="000F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7E62" w:rsidRPr="000F7910" w:rsidSect="005F33DD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198A"/>
    <w:multiLevelType w:val="hybridMultilevel"/>
    <w:tmpl w:val="CF523592"/>
    <w:lvl w:ilvl="0" w:tplc="10864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DD"/>
    <w:rsid w:val="00043A21"/>
    <w:rsid w:val="000F7910"/>
    <w:rsid w:val="00197E62"/>
    <w:rsid w:val="0022215D"/>
    <w:rsid w:val="002323AF"/>
    <w:rsid w:val="00372005"/>
    <w:rsid w:val="004B2EF5"/>
    <w:rsid w:val="004E0EAD"/>
    <w:rsid w:val="0053163B"/>
    <w:rsid w:val="005F33DD"/>
    <w:rsid w:val="007C68D2"/>
    <w:rsid w:val="00956D7A"/>
    <w:rsid w:val="009A38B0"/>
    <w:rsid w:val="00A37EB1"/>
    <w:rsid w:val="00A53D34"/>
    <w:rsid w:val="00BC7E10"/>
    <w:rsid w:val="00C63766"/>
    <w:rsid w:val="00EC43BB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2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2023-09-27T11:58:00Z</dcterms:created>
  <dcterms:modified xsi:type="dcterms:W3CDTF">2023-09-27T11:58:00Z</dcterms:modified>
</cp:coreProperties>
</file>