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3" w:rsidRPr="003303F0" w:rsidRDefault="00D046E3" w:rsidP="003303F0">
      <w:pPr>
        <w:spacing w:after="0" w:line="240" w:lineRule="auto"/>
        <w:ind w:firstLine="709"/>
        <w:jc w:val="both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3303F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Обзор типичных нарушений законодательства Российской Федерации, допускаемых некоммерческими организациями, в том числе общественными объединениями и религиозными организациями, в документах, представляемых для государственной регистрации</w:t>
      </w:r>
    </w:p>
    <w:p w:rsidR="00203E19" w:rsidRPr="003303F0" w:rsidRDefault="00203E19" w:rsidP="003303F0">
      <w:pPr>
        <w:spacing w:after="0" w:line="240" w:lineRule="auto"/>
        <w:ind w:firstLine="709"/>
        <w:jc w:val="both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FD0BAD" w:rsidRPr="003303F0" w:rsidRDefault="00FD0BAD" w:rsidP="003303F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 xml:space="preserve">Среди наиболее распространенных нарушений, допускаемых </w:t>
      </w:r>
      <w:r w:rsidR="00C21424" w:rsidRPr="003303F0">
        <w:rPr>
          <w:rFonts w:ascii="PT Astra Serif" w:hAnsi="PT Astra Serif"/>
          <w:sz w:val="28"/>
          <w:szCs w:val="28"/>
        </w:rPr>
        <w:t>некоммерческими организациями</w:t>
      </w:r>
      <w:r w:rsidRPr="003303F0">
        <w:rPr>
          <w:rFonts w:ascii="PT Astra Serif" w:hAnsi="PT Astra Serif"/>
          <w:sz w:val="28"/>
          <w:szCs w:val="28"/>
        </w:rPr>
        <w:t xml:space="preserve"> в документах, представляемых для государственной регистрации</w:t>
      </w:r>
      <w:r w:rsidR="00B277E9">
        <w:rPr>
          <w:rFonts w:ascii="PT Astra Serif" w:hAnsi="PT Astra Serif"/>
          <w:sz w:val="28"/>
          <w:szCs w:val="28"/>
        </w:rPr>
        <w:t xml:space="preserve"> в Управление Министерства юстиции Российской Федерации по Костромской области</w:t>
      </w:r>
      <w:r w:rsidRPr="003303F0">
        <w:rPr>
          <w:rFonts w:ascii="PT Astra Serif" w:hAnsi="PT Astra Serif"/>
          <w:sz w:val="28"/>
          <w:szCs w:val="28"/>
        </w:rPr>
        <w:t>, можно выделить следующие:</w:t>
      </w:r>
    </w:p>
    <w:p w:rsidR="00397C39" w:rsidRPr="003303F0" w:rsidRDefault="00397C39" w:rsidP="003303F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97C39" w:rsidRPr="003303F0" w:rsidRDefault="00800C49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303F0">
        <w:rPr>
          <w:rFonts w:ascii="PT Astra Serif" w:hAnsi="PT Astra Serif"/>
          <w:sz w:val="28"/>
          <w:szCs w:val="28"/>
          <w:u w:val="single"/>
        </w:rPr>
        <w:t>1</w:t>
      </w:r>
      <w:r w:rsidR="00397C39" w:rsidRPr="003303F0">
        <w:rPr>
          <w:rFonts w:ascii="PT Astra Serif" w:hAnsi="PT Astra Serif"/>
          <w:sz w:val="28"/>
          <w:szCs w:val="28"/>
          <w:u w:val="single"/>
        </w:rPr>
        <w:t>. Типичные нарушения требований законодательства Российской Федерации, допускаемые в уставах некоммерческих организаций:</w:t>
      </w:r>
    </w:p>
    <w:p w:rsidR="003303F0" w:rsidRDefault="005B2ABC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3303F0" w:rsidRPr="003303F0">
        <w:rPr>
          <w:rFonts w:ascii="PT Astra Serif" w:hAnsi="PT Astra Serif"/>
          <w:sz w:val="28"/>
          <w:szCs w:val="28"/>
        </w:rPr>
        <w:t>в наименованиях некоммерческих организаций не содержится указания на характер деятельности организации либо указанный в наименовании организации характер деятельности не отражает цели и предмета деятельности, указанных в её уставе;</w:t>
      </w:r>
    </w:p>
    <w:p w:rsidR="005B2ABC" w:rsidRDefault="005B2ABC" w:rsidP="005B2ABC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B2ABC">
        <w:rPr>
          <w:rFonts w:ascii="PT Astra Serif" w:hAnsi="PT Astra Serif"/>
          <w:sz w:val="28"/>
          <w:szCs w:val="28"/>
        </w:rPr>
        <w:t>в нарушение п. 4 ст. 52 Гражданского кодекса Российской Федерации уставы некоммерческих организаций содержат сведения о целях и задачах деятельности организации, но не содержат сведений о предмете деятельности организации (т.е. совокупность видов деятельности организации, направленных на достижение её целей);</w:t>
      </w:r>
    </w:p>
    <w:p w:rsidR="005B2ABC" w:rsidRPr="005B2ABC" w:rsidRDefault="005B2ABC" w:rsidP="005B2ABC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5B2ABC">
        <w:rPr>
          <w:rFonts w:ascii="PT Astra Serif" w:hAnsi="PT Astra Serif"/>
          <w:sz w:val="28"/>
          <w:szCs w:val="28"/>
        </w:rPr>
        <w:t xml:space="preserve">- в нарушение п. 5 статьи 50 Гражданского кодекса Российской Федерации, в соответствии с которыми некоммерческая организация, уставом которой предусмотрено осуществление приносящей доход деятельности, за исключением казенного и частного учреждений, должна иметь достаточное для осуществления указанной деятельности имущество рыночной стоимостью не менее минимального размера уставного капитала, предусмотренного для обществ с ограниченной ответственностью. </w:t>
      </w:r>
      <w:proofErr w:type="gramEnd"/>
    </w:p>
    <w:p w:rsidR="005B2ABC" w:rsidRPr="005B2ABC" w:rsidRDefault="005B2ABC" w:rsidP="005B2ABC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5B2ABC">
        <w:rPr>
          <w:rFonts w:ascii="PT Astra Serif" w:hAnsi="PT Astra Serif"/>
          <w:sz w:val="28"/>
          <w:szCs w:val="28"/>
        </w:rPr>
        <w:t>В соответствии с п. 3 статьи 50.1 Гражданского кодекса Российской Федерации сведения о порядке, размере, способах и сроках образования имущества юридического лица указываются в решении об учреждении юридического лица.</w:t>
      </w:r>
    </w:p>
    <w:p w:rsidR="005B2ABC" w:rsidRDefault="005B2ABC" w:rsidP="005B2ABC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5B2ABC">
        <w:rPr>
          <w:rFonts w:ascii="PT Astra Serif" w:hAnsi="PT Astra Serif"/>
          <w:sz w:val="28"/>
          <w:szCs w:val="28"/>
        </w:rPr>
        <w:t xml:space="preserve">Таким образом, сведения о наличии достаточного для осуществления </w:t>
      </w:r>
      <w:proofErr w:type="gramStart"/>
      <w:r w:rsidRPr="005B2ABC">
        <w:rPr>
          <w:rFonts w:ascii="PT Astra Serif" w:hAnsi="PT Astra Serif"/>
          <w:sz w:val="28"/>
          <w:szCs w:val="28"/>
        </w:rPr>
        <w:t>приносящей</w:t>
      </w:r>
      <w:proofErr w:type="gramEnd"/>
      <w:r w:rsidRPr="005B2ABC">
        <w:rPr>
          <w:rFonts w:ascii="PT Astra Serif" w:hAnsi="PT Astra Serif"/>
          <w:sz w:val="28"/>
          <w:szCs w:val="28"/>
        </w:rPr>
        <w:t xml:space="preserve"> доход деятельности имущества отражаются в решении об </w:t>
      </w:r>
      <w:r w:rsidRPr="005B2ABC">
        <w:rPr>
          <w:rFonts w:ascii="PT Astra Serif" w:hAnsi="PT Astra Serif"/>
          <w:sz w:val="28"/>
          <w:szCs w:val="28"/>
        </w:rPr>
        <w:lastRenderedPageBreak/>
        <w:t>учреждении юридического лица. При этом</w:t>
      </w:r>
      <w:proofErr w:type="gramStart"/>
      <w:r w:rsidRPr="005B2ABC">
        <w:rPr>
          <w:rFonts w:ascii="PT Astra Serif" w:hAnsi="PT Astra Serif"/>
          <w:sz w:val="28"/>
          <w:szCs w:val="28"/>
        </w:rPr>
        <w:t>,</w:t>
      </w:r>
      <w:proofErr w:type="gramEnd"/>
      <w:r w:rsidRPr="005B2ABC">
        <w:rPr>
          <w:rFonts w:ascii="PT Astra Serif" w:hAnsi="PT Astra Serif"/>
          <w:sz w:val="28"/>
          <w:szCs w:val="28"/>
        </w:rPr>
        <w:t xml:space="preserve"> в представляемых для государственной регистрации документов данные положения отсутствуют.</w:t>
      </w:r>
    </w:p>
    <w:p w:rsidR="005B2ABC" w:rsidRPr="005B2ABC" w:rsidRDefault="005B2ABC" w:rsidP="005B2ABC">
      <w:pPr>
        <w:tabs>
          <w:tab w:val="left" w:pos="993"/>
        </w:tabs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6"/>
          <w:szCs w:val="20"/>
          <w:lang w:eastAsia="ru-RU"/>
        </w:rPr>
        <w:tab/>
      </w:r>
      <w:r w:rsidRPr="005B2ABC">
        <w:rPr>
          <w:rFonts w:eastAsia="Times New Roman"/>
          <w:color w:val="000000"/>
          <w:sz w:val="28"/>
          <w:szCs w:val="28"/>
          <w:lang w:eastAsia="ru-RU"/>
        </w:rPr>
        <w:t>- п</w:t>
      </w:r>
      <w:r w:rsidRPr="005B2ABC">
        <w:rPr>
          <w:rFonts w:eastAsia="Times New Roman"/>
          <w:color w:val="000000"/>
          <w:sz w:val="28"/>
          <w:szCs w:val="28"/>
          <w:lang w:eastAsia="ru-RU"/>
        </w:rPr>
        <w:t>ри проверке документов выявляются факты несоответствия уставов некоммерческих организаций требов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аниям статьи 28 Закона </w:t>
      </w:r>
      <w:r>
        <w:rPr>
          <w:rFonts w:eastAsia="Times New Roman"/>
          <w:color w:val="000000"/>
          <w:sz w:val="28"/>
          <w:szCs w:val="28"/>
          <w:lang w:eastAsia="ru-RU"/>
        </w:rPr>
        <w:br/>
        <w:t xml:space="preserve">№7-ФЗ, </w:t>
      </w:r>
      <w:r w:rsidRPr="005B2ABC">
        <w:rPr>
          <w:rFonts w:eastAsia="Times New Roman"/>
          <w:color w:val="000000"/>
          <w:sz w:val="28"/>
          <w:szCs w:val="28"/>
          <w:lang w:eastAsia="ru-RU"/>
        </w:rPr>
        <w:t>в соответствии с которой устав некоммерческой организации должен содержать сведения о структуре, компетенции, порядке формирования и сроке полномочий органов управления некоммерческой организации, а также о порядке принятия ими решений и выступления от и</w:t>
      </w:r>
      <w:r>
        <w:rPr>
          <w:rFonts w:eastAsia="Times New Roman"/>
          <w:color w:val="000000"/>
          <w:sz w:val="28"/>
          <w:szCs w:val="28"/>
          <w:lang w:eastAsia="ru-RU"/>
        </w:rPr>
        <w:t>мени некоммерческой организации;</w:t>
      </w:r>
    </w:p>
    <w:p w:rsidR="005B2ABC" w:rsidRPr="003303F0" w:rsidRDefault="005B2ABC" w:rsidP="005B2ABC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303F0" w:rsidRPr="003303F0" w:rsidRDefault="005B2ABC" w:rsidP="005B2ABC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3303F0" w:rsidRPr="003303F0">
        <w:rPr>
          <w:rFonts w:ascii="PT Astra Serif" w:hAnsi="PT Astra Serif"/>
          <w:sz w:val="28"/>
          <w:szCs w:val="28"/>
        </w:rPr>
        <w:t xml:space="preserve"> в нарушение норм Федерального закона «О некоммерческих организациях» уставы некоммерческих организаций не предусматривают срок полномочий органов управления, порядок принятия ими решений;</w:t>
      </w:r>
    </w:p>
    <w:p w:rsidR="005B2ABC" w:rsidRDefault="003303F0" w:rsidP="005B2ABC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397C39" w:rsidRDefault="005B2ABC" w:rsidP="005B2ABC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</w:t>
      </w:r>
      <w:r w:rsidR="00397C39" w:rsidRPr="003303F0">
        <w:rPr>
          <w:rFonts w:ascii="PT Astra Serif" w:hAnsi="PT Astra Serif"/>
          <w:sz w:val="28"/>
          <w:szCs w:val="28"/>
        </w:rPr>
        <w:t xml:space="preserve"> в ряде случаев, коды основного и дополнительных видов экономической деятельности, заявляемые некоммерческими организациями для внесения в Единый государственный реестр юридических лиц, не соответствуют его целям и видам деятельности, предусмотренным уставом, что противоречит положениям статьи 24</w:t>
      </w:r>
      <w:r w:rsidR="00800C49" w:rsidRPr="003303F0">
        <w:rPr>
          <w:rFonts w:ascii="PT Astra Serif" w:hAnsi="PT Astra Serif"/>
          <w:sz w:val="28"/>
          <w:szCs w:val="28"/>
        </w:rPr>
        <w:t xml:space="preserve"> Федерального закона «О некоммерческих организациях»</w:t>
      </w:r>
      <w:r w:rsidR="00397C39" w:rsidRPr="003303F0">
        <w:rPr>
          <w:rFonts w:ascii="PT Astra Serif" w:hAnsi="PT Astra Serif"/>
          <w:sz w:val="28"/>
          <w:szCs w:val="28"/>
        </w:rPr>
        <w:t>;</w:t>
      </w:r>
    </w:p>
    <w:p w:rsidR="005B2ABC" w:rsidRPr="003303F0" w:rsidRDefault="005B2ABC" w:rsidP="005B2ABC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97C39" w:rsidRPr="003303F0" w:rsidRDefault="005B2ABC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397C39" w:rsidRPr="003303F0">
        <w:rPr>
          <w:rFonts w:ascii="PT Astra Serif" w:hAnsi="PT Astra Serif"/>
          <w:sz w:val="28"/>
          <w:szCs w:val="28"/>
        </w:rPr>
        <w:t xml:space="preserve">  в нарушение норм законодательства вопросы исключительной компетенции высшего органа управления в отдельных уставах некоммерческих организаций отражаются не в полном объеме;</w:t>
      </w:r>
    </w:p>
    <w:p w:rsidR="00397C39" w:rsidRDefault="005B2ABC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397C39" w:rsidRPr="003303F0">
        <w:rPr>
          <w:rFonts w:ascii="PT Astra Serif" w:hAnsi="PT Astra Serif"/>
          <w:sz w:val="28"/>
          <w:szCs w:val="28"/>
        </w:rPr>
        <w:t xml:space="preserve"> уставы физкультурно-спортивных организаций, не имеющих государственной аккредитации по соответствующему виду спорта, содержат положения, предусмотренные пунктом 1 статьи 16 Закона № 329-ФЗ только для общероссийских спортивных фед</w:t>
      </w:r>
      <w:r w:rsidR="00B277E9">
        <w:rPr>
          <w:rFonts w:ascii="PT Astra Serif" w:hAnsi="PT Astra Serif"/>
          <w:sz w:val="28"/>
          <w:szCs w:val="28"/>
        </w:rPr>
        <w:t>ераций;</w:t>
      </w:r>
    </w:p>
    <w:p w:rsidR="00397C39" w:rsidRPr="003303F0" w:rsidRDefault="00397C39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046E3" w:rsidRPr="003303F0" w:rsidRDefault="005B2ABC" w:rsidP="003303F0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</w:t>
      </w:r>
      <w:r w:rsidR="00D046E3" w:rsidRPr="003303F0">
        <w:rPr>
          <w:rFonts w:ascii="PT Astra Serif" w:hAnsi="PT Astra Serif"/>
          <w:sz w:val="28"/>
          <w:szCs w:val="28"/>
          <w:u w:val="single"/>
        </w:rPr>
        <w:t xml:space="preserve">. </w:t>
      </w:r>
      <w:r w:rsidR="00B73BA0" w:rsidRPr="003303F0">
        <w:rPr>
          <w:rFonts w:ascii="PT Astra Serif" w:hAnsi="PT Astra Serif"/>
          <w:sz w:val="28"/>
          <w:szCs w:val="28"/>
          <w:u w:val="single"/>
        </w:rPr>
        <w:t>Типичные нарушения, д</w:t>
      </w:r>
      <w:r w:rsidR="00D046E3" w:rsidRPr="003303F0">
        <w:rPr>
          <w:rFonts w:ascii="PT Astra Serif" w:hAnsi="PT Astra Serif"/>
          <w:sz w:val="28"/>
          <w:szCs w:val="28"/>
          <w:u w:val="single"/>
        </w:rPr>
        <w:t>опус</w:t>
      </w:r>
      <w:r w:rsidR="00B73BA0" w:rsidRPr="003303F0">
        <w:rPr>
          <w:rFonts w:ascii="PT Astra Serif" w:hAnsi="PT Astra Serif"/>
          <w:sz w:val="28"/>
          <w:szCs w:val="28"/>
          <w:u w:val="single"/>
        </w:rPr>
        <w:t>каемые при оформлении заявлений:</w:t>
      </w:r>
    </w:p>
    <w:p w:rsidR="00841AC4" w:rsidRPr="00841AC4" w:rsidRDefault="005B2ABC" w:rsidP="00841AC4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- </w:t>
      </w:r>
      <w:r w:rsid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</w:t>
      </w:r>
      <w:r w:rsidR="00841AC4"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заявлению о государственной регистрации прикладываются незаполненные листы, полностью незаполненные страницы многостраничных листов формы, листы, содержащие сведения, </w:t>
      </w:r>
      <w:r w:rsid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изменение которых не происходит;</w:t>
      </w:r>
    </w:p>
    <w:p w:rsidR="00841AC4" w:rsidRPr="00841AC4" w:rsidRDefault="005B2ABC" w:rsidP="00841AC4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</w:t>
      </w:r>
      <w:r w:rsidR="00841AC4"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</w:t>
      </w:r>
      <w:r w:rsidR="00841AC4"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ри заполнении разделов форм об адресе организации, испол</w:t>
      </w:r>
      <w:r w:rsid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ьзуются недопустимые сокращения;</w:t>
      </w:r>
    </w:p>
    <w:p w:rsidR="00841AC4" w:rsidRPr="00841AC4" w:rsidRDefault="005B2ABC" w:rsidP="00841AC4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</w:t>
      </w:r>
      <w:r w:rsidR="00841AC4"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</w:t>
      </w:r>
      <w:r w:rsidR="00841AC4"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опускаются ошибки при указании в заявлениях паспортных данных, идентификационных н</w:t>
      </w:r>
      <w:r w:rsid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омеров налогоплательщиков (ИНН);</w:t>
      </w:r>
    </w:p>
    <w:p w:rsidR="00841AC4" w:rsidRPr="00841AC4" w:rsidRDefault="005B2ABC" w:rsidP="00841AC4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-</w:t>
      </w:r>
      <w:r w:rsidR="00841AC4"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  </w:t>
      </w:r>
      <w:r w:rsid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</w:t>
      </w:r>
      <w:r w:rsidR="00841AC4"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опускаются ошибки при заполнении заявления по ф</w:t>
      </w:r>
      <w:r w:rsid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орме Р13014</w:t>
      </w:r>
      <w:r w:rsidR="00841AC4"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в случае изменения адреса некоммерческой организации в пределах места нахождения (одного населенного пункта) без изменения самого места нахождения организации, то есть в пределах одного населенного пункта.</w:t>
      </w:r>
    </w:p>
    <w:p w:rsidR="003E6D19" w:rsidRDefault="003E6D19" w:rsidP="003E6D19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Требования</w:t>
      </w:r>
      <w:r w:rsidRPr="003E6D1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к оформлению заявлений о государственной регистрации юридического лица утверждены приказом ФНС России от 31.08.2020 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хозяйств».</w:t>
      </w:r>
    </w:p>
    <w:p w:rsidR="005B2ABC" w:rsidRDefault="005B2ABC" w:rsidP="003E6D19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5B2ABC" w:rsidRPr="005B2ABC" w:rsidRDefault="005B2ABC" w:rsidP="005B2AB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u w:val="single"/>
          <w:lang w:eastAsia="ru-RU"/>
        </w:rPr>
      </w:pPr>
      <w:r w:rsidRPr="005B2ABC">
        <w:rPr>
          <w:rFonts w:ascii="PT Astra Serif" w:eastAsia="Times New Roman" w:hAnsi="PT Astra Serif"/>
          <w:color w:val="000000"/>
          <w:sz w:val="28"/>
          <w:szCs w:val="28"/>
          <w:u w:val="single"/>
          <w:lang w:eastAsia="ru-RU"/>
        </w:rPr>
        <w:t>3. Типичные нарушения, допускаемые при оформлении решений (протоколов) высшего органа управления некоммерческой организацией:</w:t>
      </w:r>
    </w:p>
    <w:p w:rsidR="005B2ABC" w:rsidRPr="005B2ABC" w:rsidRDefault="005B2ABC" w:rsidP="005B2AB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5B2AB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 оформлении протоколов собраний некоммерческими организациями допускаются нарушения статьи 181.2 Гражданского кодекса Российской Федерации, а именно:</w:t>
      </w:r>
    </w:p>
    <w:p w:rsidR="005B2ABC" w:rsidRPr="005B2ABC" w:rsidRDefault="005B2ABC" w:rsidP="005B2AB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5B2AB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 не указаны дата, время и место проведения собрания, не избираются рабочие органы для осуществления подсчета голосов, не содержатся сведения о лицах, присутствующих на собрании.</w:t>
      </w:r>
    </w:p>
    <w:p w:rsidR="005B2ABC" w:rsidRPr="003E6D19" w:rsidRDefault="005B2ABC" w:rsidP="003E6D19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5B2ABC" w:rsidRPr="003E6D19" w:rsidSect="003C6450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36EDF"/>
    <w:multiLevelType w:val="multilevel"/>
    <w:tmpl w:val="4DF63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50"/>
    <w:rsid w:val="00203E19"/>
    <w:rsid w:val="003303F0"/>
    <w:rsid w:val="00397C39"/>
    <w:rsid w:val="003C6450"/>
    <w:rsid w:val="003E6D19"/>
    <w:rsid w:val="00572D38"/>
    <w:rsid w:val="005B2ABC"/>
    <w:rsid w:val="006829E7"/>
    <w:rsid w:val="0079229C"/>
    <w:rsid w:val="007E1B5D"/>
    <w:rsid w:val="00800C49"/>
    <w:rsid w:val="00816B5E"/>
    <w:rsid w:val="00841AC4"/>
    <w:rsid w:val="00917D6E"/>
    <w:rsid w:val="009E50AC"/>
    <w:rsid w:val="00B277E9"/>
    <w:rsid w:val="00B73BA0"/>
    <w:rsid w:val="00C21424"/>
    <w:rsid w:val="00D046E3"/>
    <w:rsid w:val="00FA4948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AC"/>
  </w:style>
  <w:style w:type="paragraph" w:styleId="1">
    <w:name w:val="heading 1"/>
    <w:basedOn w:val="a"/>
    <w:next w:val="a"/>
    <w:link w:val="10"/>
    <w:uiPriority w:val="9"/>
    <w:qFormat/>
    <w:rsid w:val="00D04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645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45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64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41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AC"/>
  </w:style>
  <w:style w:type="paragraph" w:styleId="1">
    <w:name w:val="heading 1"/>
    <w:basedOn w:val="a"/>
    <w:next w:val="a"/>
    <w:link w:val="10"/>
    <w:uiPriority w:val="9"/>
    <w:qFormat/>
    <w:rsid w:val="00D04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645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45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64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41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</dc:creator>
  <cp:lastModifiedBy>Ильина О.Ю. инт</cp:lastModifiedBy>
  <cp:revision>2</cp:revision>
  <dcterms:created xsi:type="dcterms:W3CDTF">2024-09-19T08:50:00Z</dcterms:created>
  <dcterms:modified xsi:type="dcterms:W3CDTF">2024-09-19T08:50:00Z</dcterms:modified>
</cp:coreProperties>
</file>