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58" w:rsidRDefault="00DC4B58" w:rsidP="002A77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C4B5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Порядок государственной регистрации казачьих обществ в каче</w:t>
      </w:r>
      <w:r w:rsidR="002A77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стве некоммерческих организаций</w:t>
      </w:r>
    </w:p>
    <w:p w:rsidR="002A77AE" w:rsidRPr="00DC4B58" w:rsidRDefault="002A77AE" w:rsidP="002A77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4B58" w:rsidRDefault="00DC4B58" w:rsidP="00863C8B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Казачьи общества являются одной из организационно-правовых форм некоммерческих организаций. Особенности порядка создания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и деятельности казачьих обществ определяются положениями главы 4 Гражданского кодекса Российской Федерации (далее – ГК РФ), Федерального закона от 08.08.2001 № 129-ФЗ «О государственной регистрации юридических лиц и индивидуальных предпринимателей»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Закон № 129-ФЗ)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Федерального закона от 12.01.1996 № 7-ФЗ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«О некоммерческих организациях»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Закон № 7-ФЗ)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, Федеральн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05.12.2005 № 154-ФЗ «О государственной службе российского казачества» (далее – Закон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154-ФЗ),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также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положениями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регламент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предоставления Министерством юстиции Российской Федерации государственной услуги по принятию решения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о государственной регистрации некоммерческих организаций, утвержденн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ым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приказо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Минюста России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26.09.2022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№ 199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(далее – Административный регламент)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C4B58" w:rsidRDefault="00DC4B58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статьей 123.15 ГК РФ казачьими обществами признаются внесенные в государственный реестр казачьих обществ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в Российской Федерации объединения граждан, созданные в целях сохранения традиционных образа жизни, хозяйствования и культуры российского казачества, а также в иных целях, предусмотренных Законом  № 154-ФЗ, добровольно принявших на себя в порядке, установленном законом, обязательства по несению 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осударственной или иной службы.</w:t>
      </w:r>
    </w:p>
    <w:p w:rsidR="00DC4B58" w:rsidRDefault="00DC4B58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Казачьи общества создаются в виде хуторских, станичных, городских, районных (юртовых), окружных (отдельских), войсковых казачьих обществ и Всероссийского казачьего общества, члены которых в установленном порядке принимают на себя обязательства по несению государственной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иной службы. </w:t>
      </w:r>
    </w:p>
    <w:p w:rsidR="00DC4B58" w:rsidRPr="00DC4B58" w:rsidRDefault="00DC4B58" w:rsidP="00DC4B58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Территориальные органы Минюста России осуществляют государственную регистрацию казачьих обществ в качестве некоммерческих организаций в зависимости от адреса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места нахождения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казачьего общества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C4B58" w:rsidRDefault="00DC4B58" w:rsidP="00DC4B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нормативно-правовым актам, регулирующим порядок согласования и утверждения уставов и атаманов казачьих обществ, относятся: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 Президента Российской Федерации от 15.06.1992 № 632 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 мерах по реализации Закона Российской Федерации «О реабилитации репрессированных народов»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отношении казачества»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приказ ФАДН России от 06.04.2020 № 45 «Об утверждении Типового положения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о согласовании и утверждении уставов казачьих обществ»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приказ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ФАДН России)</w:t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нормативно-правовые акты, принятые в субъектах Российской Федерации.</w:t>
      </w:r>
    </w:p>
    <w:p w:rsidR="00DC4B58" w:rsidRPr="00DC4B58" w:rsidRDefault="00DC4B58" w:rsidP="00DC4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4645">
        <w:rPr>
          <w:rFonts w:ascii="PT Astra Serif" w:hAnsi="PT Astra Serif"/>
          <w:sz w:val="28"/>
          <w:szCs w:val="28"/>
        </w:rPr>
        <w:t xml:space="preserve">Согласно указанному </w:t>
      </w:r>
      <w:r>
        <w:rPr>
          <w:rFonts w:ascii="PT Astra Serif" w:hAnsi="PT Astra Serif"/>
          <w:sz w:val="28"/>
          <w:szCs w:val="28"/>
        </w:rPr>
        <w:t>приказу ФАДН России</w:t>
      </w:r>
      <w:r w:rsidR="006B2CB9">
        <w:rPr>
          <w:rFonts w:ascii="PT Astra Serif" w:hAnsi="PT Astra Serif"/>
          <w:sz w:val="28"/>
          <w:szCs w:val="28"/>
        </w:rPr>
        <w:t xml:space="preserve"> </w:t>
      </w:r>
      <w:r w:rsidRPr="007E4645">
        <w:rPr>
          <w:rFonts w:ascii="PT Astra Serif" w:hAnsi="PT Astra Serif"/>
          <w:sz w:val="28"/>
          <w:szCs w:val="28"/>
        </w:rPr>
        <w:t xml:space="preserve">согласование устава казачьего общества, создаваемого (формируемого) либо действующего </w:t>
      </w:r>
      <w:r>
        <w:rPr>
          <w:rFonts w:ascii="PT Astra Serif" w:hAnsi="PT Astra Serif"/>
          <w:sz w:val="28"/>
          <w:szCs w:val="28"/>
        </w:rPr>
        <w:br/>
      </w:r>
      <w:r w:rsidRPr="007E4645">
        <w:rPr>
          <w:rFonts w:ascii="PT Astra Serif" w:hAnsi="PT Astra Serif"/>
          <w:sz w:val="28"/>
          <w:szCs w:val="28"/>
        </w:rPr>
        <w:t>в пределах территории, на которой осуществляет свою деятельность иное казачье общество, осуществляется вне зависимости от фактического вхождения этого казачьего общества в состав иного казачьего общества.</w:t>
      </w:r>
    </w:p>
    <w:p w:rsidR="00DC4B58" w:rsidRDefault="00DC4B58" w:rsidP="00DC4B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частью 1 статьи 6 Закона № 154-ФЗ обязательства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несению государственной или иной службы отражаются в уставе казачьего общества по согласованию соответственно с заинтересованными федеральными органами исполнительной власти и (или)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их территориальными органами, органами исполнительной власти субъектов Российской Федерации и 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ганами местного самоуправления.</w:t>
      </w:r>
    </w:p>
    <w:p w:rsidR="00DC137F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Перечень документов, необходимых для государственной регистрации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казачьего общества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создании, а также порядок </w:t>
      </w:r>
      <w:r w:rsidR="001A716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их </w:t>
      </w:r>
      <w:r w:rsidR="001A716D">
        <w:rPr>
          <w:rFonts w:ascii="PT Astra Serif" w:eastAsia="Times New Roman" w:hAnsi="PT Astra Serif" w:cs="Times New Roman"/>
          <w:sz w:val="28"/>
          <w:szCs w:val="28"/>
          <w:lang w:eastAsia="ru-RU"/>
        </w:rPr>
        <w:t>оформления предусмотрены статьями 13.1 и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14 Закона № 7-ФЗ </w:t>
      </w:r>
      <w:r w:rsid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Административным регламентом.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государственной регистрации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казачьего общества в качестве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некоммерческой организации при создании представляются следующие документы: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заявление о государственной регистрации юридического лица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по форме № Р11001, утвержденной приказом Федеральной налоговой службы от 31.08.2020 № ЕД-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7-14/617@ «Об утверждении форм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требований к оформлению документов, представляемых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регистрирующий орган при государственной регистрации юридических лиц, индивидуальных предпринимателей и крестьянских (фермерских) хозяйств». Требования к оформлению заявления предусмотрены указанным приказом Федеральной налоговой службы;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устав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казачьего общества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решение (протокол) о создании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казачьего общества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отвечающее требованиям статей 50.1 и 181.2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ГК РФ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частности, содержащее решение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 создании организации,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ее устава, об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избрании (назначении) органов,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определении размеров, способов и сроков образования имущества организации, о назначении (избрании) заявителя при государственной регистрации (если заявителем будет выступать один из учредителей организации). В случае если уставом некоммерческой организации предусмотрена возможность осуществления организацией приносящей доход деятельности, в протоколе определяется также порядок формирования имущества организации, необходимого для осуществления такой деятельности с учетом пункта 5 статьи 50 Г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К РФ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сведения об учредителях (указываются в соответствующем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Листе заявления по форме № Р11001);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сведения об адресе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(о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мест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нахождения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постоянно действующего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 которому осуществляется связь с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казачьим обществом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(указываются в заявлении по форме № Р11001).</w:t>
      </w:r>
    </w:p>
    <w:p w:rsidR="00DC4B58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 документы на государственную регистрацию представляются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территориальный орган Минюста России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месту нахождения создаваемого казачьего общества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(расположены в каждом субъекте Российской Федерации) на русском языке. 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Список территориальных органов размещен на официальном сайте Минюста России в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сети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Интернет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государственной пошлины за регистрацию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казачьего общества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е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создании составляет 4 000 руб. Реквизиты для оплаты госпошлины размещены на официальном сайте соответствующего территориального органа Минюста России.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подпункту 32 пункта 3 статьи 333.35 Налогового кодекса Российской Федерации при направлении документов для государственной регистрации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казачьего общества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создании в форме электронных документов государственная пошлина не уплачивается.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статьей 9 Закона № 129-ФЗ заявление по форме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Р11001 удостоверяется подписью заявителя, подлинность которой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должна быть засвидетельствована в нотариальном порядке. В случае представления заявления непосредственно в территориальный орган Минюста России лично заявителем с представлением одновременно документа, удостоверяющего его личность, свидетельствование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нотариальном порядке подписи заявителя не требуется.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пунктом 1 статьи 9 Закона № 129-ФЗ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государственную регистрацию документы могут быть:</w:t>
      </w:r>
    </w:p>
    <w:p w:rsidR="00BB107D" w:rsidRPr="00DC137F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направлены почтовым отправлением с объявленной ценностью при его пересылке с описью вложения;</w:t>
      </w:r>
    </w:p>
    <w:p w:rsidR="00BB107D" w:rsidRDefault="00BB107D" w:rsidP="00DC137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представлены непосредственно. Представление документов непосредственно может быть осуществлено заявителем либо </w:t>
      </w:r>
      <w:r w:rsid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представителем, действующим на основании нотариально удостоверенной доверенности, с приложением такой доверенности </w:t>
      </w:r>
      <w:r w:rsid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ее копии, верность которой засвидетельствована нотариально, </w:t>
      </w:r>
      <w:r w:rsid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к представляемым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документам. Часы приема документов, </w:t>
      </w:r>
      <w:r w:rsid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представляемых непосредственно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территориальный орган Минюста России, размещены </w:t>
      </w:r>
      <w:r w:rsid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официальном сайте в сети Интернет соответствующего территориального органа.</w:t>
      </w:r>
    </w:p>
    <w:p w:rsidR="00DC137F" w:rsidRDefault="00BB107D" w:rsidP="00863C8B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Документы на регистрацию также могут быть направлены в форме электронных документов, подписанных электронной подписью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использованием Единого портала государ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>ственных и муниципальных услуг в разделе «Регистрация некоммерческой организации».</w:t>
      </w:r>
    </w:p>
    <w:p w:rsidR="00863C8B" w:rsidRDefault="00863C8B" w:rsidP="00863C8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C137F" w:rsidRDefault="00DC137F" w:rsidP="00DC137F">
      <w:pPr>
        <w:tabs>
          <w:tab w:val="righ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DC137F">
        <w:rPr>
          <w:rFonts w:ascii="PT Astra Serif" w:hAnsi="PT Astra Serif" w:cs="Times New Roman"/>
          <w:b/>
          <w:sz w:val="28"/>
          <w:szCs w:val="28"/>
        </w:rPr>
        <w:t>Изменения, внесенные в учредительный документ</w:t>
      </w:r>
      <w:r w:rsidR="00637A24">
        <w:rPr>
          <w:rFonts w:ascii="PT Astra Serif" w:hAnsi="PT Astra Serif" w:cs="Times New Roman"/>
          <w:b/>
          <w:sz w:val="28"/>
          <w:szCs w:val="28"/>
        </w:rPr>
        <w:t xml:space="preserve"> казачьего общества</w:t>
      </w:r>
      <w:r w:rsidRPr="00DC137F">
        <w:rPr>
          <w:rFonts w:ascii="PT Astra Serif" w:hAnsi="PT Astra Serif" w:cs="Times New Roman"/>
          <w:b/>
          <w:sz w:val="28"/>
          <w:szCs w:val="28"/>
        </w:rPr>
        <w:t>.</w:t>
      </w:r>
    </w:p>
    <w:p w:rsidR="00DC137F" w:rsidRPr="00DC137F" w:rsidRDefault="00DC137F" w:rsidP="00DC137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Для государственной регистрации изменений, внесенных </w:t>
      </w:r>
      <w:r w:rsidRPr="00DC137F">
        <w:rPr>
          <w:rFonts w:ascii="PT Astra Serif" w:hAnsi="PT Astra Serif" w:cs="Times New Roman"/>
          <w:sz w:val="28"/>
          <w:szCs w:val="28"/>
        </w:rPr>
        <w:br/>
        <w:t xml:space="preserve">в учредительный документ </w:t>
      </w:r>
      <w:r w:rsidR="00DC4B58">
        <w:rPr>
          <w:rFonts w:ascii="PT Astra Serif" w:hAnsi="PT Astra Serif" w:cs="Times New Roman"/>
          <w:sz w:val="28"/>
          <w:szCs w:val="28"/>
        </w:rPr>
        <w:t xml:space="preserve">казачьего общества </w:t>
      </w:r>
      <w:r w:rsidR="00637A24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Pr="00DC137F">
        <w:rPr>
          <w:rFonts w:ascii="PT Astra Serif" w:hAnsi="PT Astra Serif" w:cs="Times New Roman"/>
          <w:sz w:val="28"/>
          <w:szCs w:val="28"/>
        </w:rPr>
        <w:t xml:space="preserve">с пунктом 176 Административного регламента на основании статьи 23 </w:t>
      </w:r>
      <w:r>
        <w:rPr>
          <w:rFonts w:ascii="PT Astra Serif" w:hAnsi="PT Astra Serif" w:cs="Times New Roman"/>
          <w:sz w:val="28"/>
          <w:szCs w:val="28"/>
        </w:rPr>
        <w:t>З</w:t>
      </w:r>
      <w:r w:rsidRPr="00DC137F">
        <w:rPr>
          <w:rFonts w:ascii="PT Astra Serif" w:hAnsi="PT Astra Serif" w:cs="Times New Roman"/>
          <w:sz w:val="28"/>
          <w:szCs w:val="28"/>
        </w:rPr>
        <w:t>акона № 7-ФЗ представляются следующие документы:</w:t>
      </w:r>
    </w:p>
    <w:p w:rsidR="00DC137F" w:rsidRPr="00DC137F" w:rsidRDefault="00DC137F" w:rsidP="00DC137F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заявление по форме № Р13014, утвержденной приказом Федеральной налоговой службы от 31.08.2020 № ЕД-7-14/617@ «Об утверждении форм </w:t>
      </w:r>
      <w:r>
        <w:rPr>
          <w:rFonts w:ascii="PT Astra Serif" w:hAnsi="PT Astra Serif" w:cs="Times New Roman"/>
          <w:sz w:val="28"/>
          <w:szCs w:val="28"/>
        </w:rPr>
        <w:br/>
      </w:r>
      <w:r w:rsidRPr="00DC137F">
        <w:rPr>
          <w:rFonts w:ascii="PT Astra Serif" w:hAnsi="PT Astra Serif" w:cs="Times New Roman"/>
          <w:sz w:val="28"/>
          <w:szCs w:val="28"/>
        </w:rPr>
        <w:t xml:space="preserve">и требований к оформлению документов, представляемых </w:t>
      </w:r>
      <w:r w:rsidRPr="00DC137F">
        <w:rPr>
          <w:rFonts w:ascii="PT Astra Serif" w:hAnsi="PT Astra Serif" w:cs="Times New Roman"/>
          <w:sz w:val="28"/>
          <w:szCs w:val="28"/>
        </w:rPr>
        <w:br/>
        <w:t>в регистрирующий орган при государственной регистрации юридических лиц, индивидуальных предпринимателей и крестьянских (фермерских) хозяйств». Требования к оформлению заявления предусмотрены указанным приказом Федеральной налоговой службы;</w:t>
      </w:r>
    </w:p>
    <w:p w:rsidR="00DC137F" w:rsidRPr="00DC137F" w:rsidRDefault="00DC137F" w:rsidP="00DC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</w:r>
      <w:r w:rsidRPr="00DC137F">
        <w:rPr>
          <w:rFonts w:ascii="PT Astra Serif" w:hAnsi="PT Astra Serif" w:cs="PT Astra Serif"/>
          <w:sz w:val="28"/>
          <w:szCs w:val="28"/>
        </w:rPr>
        <w:t xml:space="preserve">устав </w:t>
      </w:r>
      <w:r w:rsidR="00DC4B58">
        <w:rPr>
          <w:rFonts w:ascii="PT Astra Serif" w:hAnsi="PT Astra Serif" w:cs="PT Astra Serif"/>
          <w:sz w:val="28"/>
          <w:szCs w:val="28"/>
        </w:rPr>
        <w:t>казачьего общества</w:t>
      </w:r>
      <w:r w:rsidRPr="00DC137F">
        <w:rPr>
          <w:rFonts w:ascii="PT Astra Serif" w:hAnsi="PT Astra Serif" w:cs="PT Astra Serif"/>
          <w:sz w:val="28"/>
          <w:szCs w:val="28"/>
        </w:rPr>
        <w:t>;</w:t>
      </w:r>
    </w:p>
    <w:p w:rsidR="00DC137F" w:rsidRPr="00DC137F" w:rsidRDefault="00DC137F" w:rsidP="00DC4B58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решение (протокол) высшего органа о внесении изменений, отвечающее требованиям 181.2 </w:t>
      </w:r>
      <w:r w:rsidR="002A77AE">
        <w:rPr>
          <w:rFonts w:ascii="PT Astra Serif" w:hAnsi="PT Astra Serif" w:cs="Times New Roman"/>
          <w:sz w:val="28"/>
          <w:szCs w:val="28"/>
        </w:rPr>
        <w:t>ГК РФ</w:t>
      </w:r>
      <w:r w:rsidRPr="00DC137F">
        <w:rPr>
          <w:rFonts w:ascii="PT Astra Serif" w:hAnsi="PT Astra Serif" w:cs="Times New Roman"/>
          <w:sz w:val="28"/>
          <w:szCs w:val="28"/>
        </w:rPr>
        <w:t>.</w:t>
      </w:r>
    </w:p>
    <w:p w:rsidR="00DC137F" w:rsidRPr="00DC137F" w:rsidRDefault="00DC137F" w:rsidP="00DC137F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Размер государственной пошлины за регистрацию изменений, внесенных в устав </w:t>
      </w:r>
      <w:r w:rsidR="00DC4B58">
        <w:rPr>
          <w:rFonts w:ascii="PT Astra Serif" w:hAnsi="PT Astra Serif" w:cs="Times New Roman"/>
          <w:sz w:val="28"/>
          <w:szCs w:val="28"/>
        </w:rPr>
        <w:t>казачьего общества</w:t>
      </w:r>
      <w:r w:rsidRPr="00DC137F">
        <w:rPr>
          <w:rFonts w:ascii="PT Astra Serif" w:hAnsi="PT Astra Serif" w:cs="Times New Roman"/>
          <w:sz w:val="28"/>
          <w:szCs w:val="28"/>
        </w:rPr>
        <w:t xml:space="preserve">, составляет 800 руб. Реквизиты </w:t>
      </w:r>
      <w:r w:rsidR="00DC4B58">
        <w:rPr>
          <w:rFonts w:ascii="PT Astra Serif" w:hAnsi="PT Astra Serif" w:cs="Times New Roman"/>
          <w:sz w:val="28"/>
          <w:szCs w:val="28"/>
        </w:rPr>
        <w:br/>
      </w:r>
      <w:r w:rsidRPr="00DC137F">
        <w:rPr>
          <w:rFonts w:ascii="PT Astra Serif" w:hAnsi="PT Astra Serif" w:cs="Times New Roman"/>
          <w:sz w:val="28"/>
          <w:szCs w:val="28"/>
        </w:rPr>
        <w:t>для оплаты госпошлины размещены на официальном сайте соответствующего территориального органа Минюста России.</w:t>
      </w:r>
    </w:p>
    <w:p w:rsidR="00DC137F" w:rsidRPr="00DC137F" w:rsidRDefault="00DC137F" w:rsidP="00DC137F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Согласно подпункту 32 пункта 3 статьи 333.35 Налогового кодекса Российской Федерации при направлении документов для государственной регистрации </w:t>
      </w:r>
      <w:r w:rsidR="00DC4B58">
        <w:rPr>
          <w:rFonts w:ascii="PT Astra Serif" w:hAnsi="PT Astra Serif" w:cs="Times New Roman"/>
          <w:sz w:val="28"/>
          <w:szCs w:val="28"/>
        </w:rPr>
        <w:t>казачьего общества</w:t>
      </w:r>
      <w:r w:rsidRPr="00DC137F">
        <w:rPr>
          <w:rFonts w:ascii="PT Astra Serif" w:hAnsi="PT Astra Serif" w:cs="Times New Roman"/>
          <w:sz w:val="28"/>
          <w:szCs w:val="28"/>
        </w:rPr>
        <w:t xml:space="preserve"> в форме электронных документов государственная пошлина не уплачивается.</w:t>
      </w:r>
    </w:p>
    <w:p w:rsidR="00863C8B" w:rsidRDefault="00DC137F" w:rsidP="00863C8B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В соответствии со статьей 9 </w:t>
      </w:r>
      <w:r w:rsidR="00637A24">
        <w:rPr>
          <w:rFonts w:ascii="PT Astra Serif" w:hAnsi="PT Astra Serif"/>
          <w:sz w:val="28"/>
          <w:szCs w:val="28"/>
        </w:rPr>
        <w:t xml:space="preserve">Закона № 129-ФЗ </w:t>
      </w:r>
      <w:r w:rsidR="00637A24">
        <w:rPr>
          <w:rFonts w:ascii="PT Astra Serif" w:hAnsi="PT Astra Serif" w:cs="Times New Roman"/>
          <w:sz w:val="28"/>
          <w:szCs w:val="28"/>
        </w:rPr>
        <w:t xml:space="preserve">заявление по форме </w:t>
      </w:r>
      <w:r w:rsidR="00637A24">
        <w:rPr>
          <w:rFonts w:ascii="PT Astra Serif" w:hAnsi="PT Astra Serif" w:cs="Times New Roman"/>
          <w:sz w:val="28"/>
          <w:szCs w:val="28"/>
        </w:rPr>
        <w:br/>
      </w:r>
      <w:r w:rsidRPr="00DC137F">
        <w:rPr>
          <w:rFonts w:ascii="PT Astra Serif" w:hAnsi="PT Astra Serif" w:cs="Times New Roman"/>
          <w:sz w:val="28"/>
          <w:szCs w:val="28"/>
        </w:rPr>
        <w:t xml:space="preserve">№ Р13014 удостоверяется подписью заявителя, подлинность которой </w:t>
      </w:r>
      <w:r w:rsidRPr="00DC137F">
        <w:rPr>
          <w:rFonts w:ascii="PT Astra Serif" w:hAnsi="PT Astra Serif" w:cs="Times New Roman"/>
          <w:sz w:val="28"/>
          <w:szCs w:val="28"/>
        </w:rPr>
        <w:br/>
        <w:t>на одном экземпляре должна быть засвидетельствована в нотариальном порядке.</w:t>
      </w:r>
    </w:p>
    <w:p w:rsidR="00DC137F" w:rsidRPr="00863C8B" w:rsidRDefault="00863C8B" w:rsidP="00863C8B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DC137F" w:rsidRPr="00DC137F">
        <w:rPr>
          <w:rFonts w:ascii="PT Astra Serif" w:hAnsi="PT Astra Serif" w:cs="PT Astra Serif"/>
          <w:sz w:val="28"/>
          <w:szCs w:val="28"/>
        </w:rPr>
        <w:t xml:space="preserve">Свидетельствование в нотариальном порядке подписи заявителя </w:t>
      </w:r>
      <w:r w:rsidR="00DC137F">
        <w:rPr>
          <w:rFonts w:ascii="PT Astra Serif" w:hAnsi="PT Astra Serif" w:cs="PT Astra Serif"/>
          <w:sz w:val="28"/>
          <w:szCs w:val="28"/>
        </w:rPr>
        <w:br/>
      </w:r>
      <w:r w:rsidR="00DC137F" w:rsidRPr="00DC137F">
        <w:rPr>
          <w:rFonts w:ascii="PT Astra Serif" w:hAnsi="PT Astra Serif" w:cs="PT Astra Serif"/>
          <w:sz w:val="28"/>
          <w:szCs w:val="28"/>
        </w:rPr>
        <w:t xml:space="preserve">на представляемых при государственной регистрации заявлении </w:t>
      </w:r>
      <w:r w:rsidR="00DC137F">
        <w:rPr>
          <w:rFonts w:ascii="PT Astra Serif" w:hAnsi="PT Astra Serif" w:cs="PT Astra Serif"/>
          <w:sz w:val="28"/>
          <w:szCs w:val="28"/>
        </w:rPr>
        <w:br/>
      </w:r>
      <w:r w:rsidR="00DC137F" w:rsidRPr="00DC137F">
        <w:rPr>
          <w:rFonts w:ascii="PT Astra Serif" w:hAnsi="PT Astra Serif" w:cs="PT Astra Serif"/>
          <w:sz w:val="28"/>
          <w:szCs w:val="28"/>
        </w:rPr>
        <w:t xml:space="preserve">не требуется в случае направления документов в Минюст России </w:t>
      </w:r>
      <w:r w:rsidR="00637A24">
        <w:rPr>
          <w:rFonts w:ascii="PT Astra Serif" w:hAnsi="PT Astra Serif" w:cs="PT Astra Serif"/>
          <w:sz w:val="28"/>
          <w:szCs w:val="28"/>
        </w:rPr>
        <w:br/>
      </w:r>
      <w:r w:rsidR="00DC137F" w:rsidRPr="00DC137F">
        <w:rPr>
          <w:rFonts w:ascii="PT Astra Serif" w:hAnsi="PT Astra Serif" w:cs="PT Astra Serif"/>
          <w:sz w:val="28"/>
          <w:szCs w:val="28"/>
        </w:rPr>
        <w:t>или его территориальный орган в форме электронных документов, подписанных усиленной квалифицированной электронной подписью заявителя.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DC137F" w:rsidRPr="00DC137F" w:rsidRDefault="00DC137F" w:rsidP="00DC137F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В соответствии с пунктом 1 статьи 9 Закона № 129-ФЗ </w:t>
      </w:r>
      <w:r w:rsidRPr="00DC137F">
        <w:rPr>
          <w:rFonts w:ascii="PT Astra Serif" w:hAnsi="PT Astra Serif" w:cs="Times New Roman"/>
          <w:sz w:val="28"/>
          <w:szCs w:val="28"/>
        </w:rPr>
        <w:br/>
        <w:t>на государственную регистрацию документы могут быть:</w:t>
      </w:r>
    </w:p>
    <w:p w:rsidR="00DC137F" w:rsidRPr="00DC137F" w:rsidRDefault="00DC137F" w:rsidP="00DC137F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lastRenderedPageBreak/>
        <w:tab/>
        <w:t xml:space="preserve">направлены почтовым отправлением с объявленной ценностью </w:t>
      </w:r>
      <w:r>
        <w:rPr>
          <w:rFonts w:ascii="PT Astra Serif" w:hAnsi="PT Astra Serif" w:cs="Times New Roman"/>
          <w:sz w:val="28"/>
          <w:szCs w:val="28"/>
        </w:rPr>
        <w:br/>
      </w:r>
      <w:r w:rsidRPr="00DC137F">
        <w:rPr>
          <w:rFonts w:ascii="PT Astra Serif" w:hAnsi="PT Astra Serif" w:cs="Times New Roman"/>
          <w:sz w:val="28"/>
          <w:szCs w:val="28"/>
        </w:rPr>
        <w:t>при его пересылке с описью вложения;</w:t>
      </w:r>
    </w:p>
    <w:p w:rsidR="00DC4B58" w:rsidRDefault="00DC137F" w:rsidP="00637A24">
      <w:pPr>
        <w:tabs>
          <w:tab w:val="righ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137F">
        <w:rPr>
          <w:rFonts w:ascii="PT Astra Serif" w:hAnsi="PT Astra Serif" w:cs="Times New Roman"/>
          <w:sz w:val="28"/>
          <w:szCs w:val="28"/>
        </w:rPr>
        <w:tab/>
        <w:t xml:space="preserve">представлены непосредственно. Представление документов непосредственно может быть осуществлено заявителем либо его представителем, действующим на основании нотариально удостоверенной доверенности, с приложением такой доверенности или ее копии, верность которой засвидетельствована нотариально, к представляемым документам. Часы приема документов, представляемых непосредственно </w:t>
      </w:r>
      <w:r w:rsidRPr="00DC137F">
        <w:rPr>
          <w:rFonts w:ascii="PT Astra Serif" w:hAnsi="PT Astra Serif" w:cs="Times New Roman"/>
          <w:sz w:val="28"/>
          <w:szCs w:val="28"/>
        </w:rPr>
        <w:br/>
        <w:t>в территориальный орган Минюста России, размещены на официальном сайте в сети Интернет соответствующего территориального органа.</w:t>
      </w:r>
    </w:p>
    <w:p w:rsidR="00863C8B" w:rsidRPr="00863C8B" w:rsidRDefault="00DC4B58" w:rsidP="00863C8B">
      <w:pPr>
        <w:tabs>
          <w:tab w:val="righ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F750D">
        <w:rPr>
          <w:rFonts w:ascii="PT Astra Serif" w:hAnsi="PT Astra Serif" w:cs="Times New Roman"/>
          <w:sz w:val="28"/>
          <w:szCs w:val="28"/>
        </w:rPr>
        <w:t xml:space="preserve">Документы на регистрацию также могут быть направлены в форме электронных документов, подписанных электронной подписью </w:t>
      </w:r>
      <w:r w:rsidRPr="007F750D">
        <w:rPr>
          <w:rFonts w:ascii="PT Astra Serif" w:hAnsi="PT Astra Serif" w:cs="Times New Roman"/>
          <w:sz w:val="28"/>
          <w:szCs w:val="28"/>
        </w:rPr>
        <w:br/>
        <w:t>с использованием Единого портала государственных и муниципальных ус</w:t>
      </w:r>
      <w:r w:rsidR="00863C8B">
        <w:rPr>
          <w:rFonts w:ascii="PT Astra Serif" w:hAnsi="PT Astra Serif" w:cs="Times New Roman"/>
          <w:sz w:val="28"/>
          <w:szCs w:val="28"/>
        </w:rPr>
        <w:t xml:space="preserve">луг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разделе «Регистрация некоммерческой организации».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Изменение в Е</w:t>
      </w:r>
      <w:r w:rsidR="00637A2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диный государственный реестр юридических лиц</w:t>
      </w:r>
      <w:r w:rsidRPr="00DC13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внесения в ЕГРЮЛ изменений в сведения о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казачьем обществе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не связанных с внесением изменений в е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учредительные документы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подпунктом 13 пункта 27 Административного регламента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 общество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представляет: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заявление по форме № Р13014, утвержденной приказом ФНС России от 31.08.2020 № ЕД-7-14/617@ «Об утверждении форм и требований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с заполнением листов приложений к нему с указанием на сведения, подлежащие изменению в ЕГРЮЛ. Заявление удостоверяется подписью заявителя (руководителя), подлинность которой на одном экземпляре должна быть засвидетельствована в нотариальном порядке;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решение (протокол или выписка из протокола) уполномоченного органа </w:t>
      </w:r>
      <w:r w:rsidR="00DC4B58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казачьего общества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подтверждающее сведения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 некоммерческой организации, подлежащие изменению в ЕГРЮЛ, отвечающее требованиям статьи 181.2 </w:t>
      </w:r>
      <w:r w:rsidR="002A77AE">
        <w:rPr>
          <w:rFonts w:ascii="PT Astra Serif" w:eastAsia="Times New Roman" w:hAnsi="PT Astra Serif" w:cs="Times New Roman"/>
          <w:sz w:val="28"/>
          <w:szCs w:val="28"/>
          <w:lang w:eastAsia="ru-RU"/>
        </w:rPr>
        <w:t>ГК РФ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положениям Администр</w:t>
      </w:r>
      <w:r w:rsidR="002602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ативного регламента. Если иное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предусмотрено уставом или специа</w:t>
      </w:r>
      <w:r w:rsidR="002602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льным законом, такое решение, </w:t>
      </w:r>
      <w:r w:rsidR="006B2C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общему правилу, может быть принято постоянно действующим руководящим органом или исполнительным органом. 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пунктом 1 статьи 9 Закона № 129-ФЗ документы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государственную регистрацию могут быть: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направлены почтовым отправлением с объявленной ценностью при его пересылке с описью вложения; 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представлены непосредственно (представление документов непосредственно может быть осуществлено заявителем либо его представителем, действующим  на основании нотариально удостоверенной доверенности, с приложением такой доверенности или ее копии, верность которой должна быть засвидетельствована нотариально);</w:t>
      </w:r>
    </w:p>
    <w:p w:rsidR="00DC137F" w:rsidRPr="00DC137F" w:rsidRDefault="00DC137F" w:rsidP="00863C8B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представлены с использованием Единого портала государственных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муниципальных услуг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форме электронных документов в разделе «Регистрация некоммерческой организации».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Документы, представляемые </w:t>
      </w:r>
      <w:r w:rsidR="00863C8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>в электронной форме, подлежат подписанию усиленной квалифицированной электронной подписью заявителя.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Решение о государственной регистрации некоммерческой организации принимается по результатам проведения правовой экспертизы представляемых документов в течение 14 рабочих дней со дня 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их поступления (через Е</w:t>
      </w:r>
      <w:r w:rsidR="002602BC">
        <w:rPr>
          <w:rFonts w:ascii="PT Astra Serif" w:eastAsia="Times New Roman" w:hAnsi="PT Astra Serif" w:cs="Times New Roman"/>
          <w:sz w:val="28"/>
          <w:szCs w:val="28"/>
          <w:lang w:eastAsia="ru-RU"/>
        </w:rPr>
        <w:t>диный портал государственных услуг</w:t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10 рабочих дней). </w:t>
      </w:r>
    </w:p>
    <w:p w:rsidR="00DC137F" w:rsidRPr="00DC137F" w:rsidRDefault="00DC137F" w:rsidP="00DC137F">
      <w:pPr>
        <w:tabs>
          <w:tab w:val="left" w:pos="0"/>
          <w:tab w:val="left" w:pos="84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Предварительная экспертиза документов, их согласование или принятие решения о государственной регистрации организации </w:t>
      </w:r>
      <w:r w:rsidR="002602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13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без проведения правовой экспертизы территориальными органами Минюста России, не осуществляется. </w:t>
      </w:r>
    </w:p>
    <w:p w:rsidR="00DC137F" w:rsidRPr="00BB107D" w:rsidRDefault="00DC137F" w:rsidP="00BB107D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sectPr w:rsidR="00DC137F" w:rsidRPr="00BB107D" w:rsidSect="00DC4B58">
      <w:headerReference w:type="default" r:id="rId8"/>
      <w:pgSz w:w="11907" w:h="16839" w:code="9"/>
      <w:pgMar w:top="1418" w:right="1276" w:bottom="1701" w:left="1418" w:header="0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C1" w:rsidRDefault="002813C1" w:rsidP="00DC4B58">
      <w:pPr>
        <w:spacing w:after="0" w:line="240" w:lineRule="auto"/>
      </w:pPr>
      <w:r>
        <w:separator/>
      </w:r>
    </w:p>
  </w:endnote>
  <w:endnote w:type="continuationSeparator" w:id="0">
    <w:p w:rsidR="002813C1" w:rsidRDefault="002813C1" w:rsidP="00DC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C1" w:rsidRDefault="002813C1" w:rsidP="00DC4B58">
      <w:pPr>
        <w:spacing w:after="0" w:line="240" w:lineRule="auto"/>
      </w:pPr>
      <w:r>
        <w:separator/>
      </w:r>
    </w:p>
  </w:footnote>
  <w:footnote w:type="continuationSeparator" w:id="0">
    <w:p w:rsidR="002813C1" w:rsidRDefault="002813C1" w:rsidP="00DC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3537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C4B58" w:rsidRDefault="00DC4B58">
        <w:pPr>
          <w:pStyle w:val="a4"/>
          <w:jc w:val="center"/>
        </w:pPr>
      </w:p>
      <w:p w:rsidR="00DC4B58" w:rsidRDefault="00DC4B58">
        <w:pPr>
          <w:pStyle w:val="a4"/>
          <w:jc w:val="center"/>
        </w:pPr>
      </w:p>
      <w:p w:rsidR="002A77AE" w:rsidRDefault="002A77AE">
        <w:pPr>
          <w:pStyle w:val="a4"/>
          <w:jc w:val="center"/>
        </w:pPr>
      </w:p>
      <w:p w:rsidR="00DC4B58" w:rsidRPr="00DC4B58" w:rsidRDefault="00DC4B58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C4B58">
          <w:rPr>
            <w:rFonts w:ascii="PT Astra Serif" w:hAnsi="PT Astra Serif"/>
            <w:sz w:val="28"/>
            <w:szCs w:val="28"/>
          </w:rPr>
          <w:fldChar w:fldCharType="begin"/>
        </w:r>
        <w:r w:rsidRPr="00DC4B58">
          <w:rPr>
            <w:rFonts w:ascii="PT Astra Serif" w:hAnsi="PT Astra Serif"/>
            <w:sz w:val="28"/>
            <w:szCs w:val="28"/>
          </w:rPr>
          <w:instrText>PAGE   \* MERGEFORMAT</w:instrText>
        </w:r>
        <w:r w:rsidRPr="00DC4B58">
          <w:rPr>
            <w:rFonts w:ascii="PT Astra Serif" w:hAnsi="PT Astra Serif"/>
            <w:sz w:val="28"/>
            <w:szCs w:val="28"/>
          </w:rPr>
          <w:fldChar w:fldCharType="separate"/>
        </w:r>
        <w:r w:rsidR="001F4DC1">
          <w:rPr>
            <w:rFonts w:ascii="PT Astra Serif" w:hAnsi="PT Astra Serif"/>
            <w:noProof/>
            <w:sz w:val="28"/>
            <w:szCs w:val="28"/>
          </w:rPr>
          <w:t>6</w:t>
        </w:r>
        <w:r w:rsidRPr="00DC4B5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C4B58" w:rsidRDefault="00DC4B58">
    <w:pPr>
      <w:pStyle w:val="a4"/>
    </w:pPr>
  </w:p>
  <w:p w:rsidR="002A77AE" w:rsidRDefault="002A7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6B"/>
    <w:rsid w:val="000F6363"/>
    <w:rsid w:val="001A716D"/>
    <w:rsid w:val="001F0DEA"/>
    <w:rsid w:val="001F4DC1"/>
    <w:rsid w:val="00237B43"/>
    <w:rsid w:val="00252E85"/>
    <w:rsid w:val="002602BC"/>
    <w:rsid w:val="002813C1"/>
    <w:rsid w:val="002A77AE"/>
    <w:rsid w:val="0031117B"/>
    <w:rsid w:val="003D407D"/>
    <w:rsid w:val="003D4989"/>
    <w:rsid w:val="00637A24"/>
    <w:rsid w:val="006B2CB9"/>
    <w:rsid w:val="006F2AE5"/>
    <w:rsid w:val="007D56DA"/>
    <w:rsid w:val="00863C8B"/>
    <w:rsid w:val="008C0A19"/>
    <w:rsid w:val="009C4E5C"/>
    <w:rsid w:val="00BB107D"/>
    <w:rsid w:val="00C80EE5"/>
    <w:rsid w:val="00D675E5"/>
    <w:rsid w:val="00DC137F"/>
    <w:rsid w:val="00DC4B58"/>
    <w:rsid w:val="00F847B8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B58"/>
  </w:style>
  <w:style w:type="paragraph" w:styleId="a6">
    <w:name w:val="footer"/>
    <w:basedOn w:val="a"/>
    <w:link w:val="a7"/>
    <w:uiPriority w:val="99"/>
    <w:unhideWhenUsed/>
    <w:rsid w:val="00DC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B58"/>
  </w:style>
  <w:style w:type="character" w:styleId="a8">
    <w:name w:val="annotation reference"/>
    <w:basedOn w:val="a0"/>
    <w:uiPriority w:val="99"/>
    <w:semiHidden/>
    <w:unhideWhenUsed/>
    <w:rsid w:val="003D49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498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498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9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498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D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4989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6B2C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B58"/>
  </w:style>
  <w:style w:type="paragraph" w:styleId="a6">
    <w:name w:val="footer"/>
    <w:basedOn w:val="a"/>
    <w:link w:val="a7"/>
    <w:uiPriority w:val="99"/>
    <w:unhideWhenUsed/>
    <w:rsid w:val="00DC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B58"/>
  </w:style>
  <w:style w:type="character" w:styleId="a8">
    <w:name w:val="annotation reference"/>
    <w:basedOn w:val="a0"/>
    <w:uiPriority w:val="99"/>
    <w:semiHidden/>
    <w:unhideWhenUsed/>
    <w:rsid w:val="003D49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498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498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9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498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D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4989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6B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7ED5-EAB4-4A87-B92A-DD6AC0C7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Марина Сергеевна</dc:creator>
  <cp:lastModifiedBy>Морозова Виктория Сергеевна</cp:lastModifiedBy>
  <cp:revision>2</cp:revision>
  <dcterms:created xsi:type="dcterms:W3CDTF">2025-02-17T14:08:00Z</dcterms:created>
  <dcterms:modified xsi:type="dcterms:W3CDTF">2025-02-17T14:08:00Z</dcterms:modified>
</cp:coreProperties>
</file>