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05B28">
        <w:rPr>
          <w:rFonts w:ascii="Times New Roman" w:hAnsi="Times New Roman" w:cs="Times New Roman"/>
          <w:b/>
          <w:sz w:val="28"/>
          <w:szCs w:val="28"/>
        </w:rPr>
        <w:t>Типовой устав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B28">
        <w:rPr>
          <w:rFonts w:ascii="Times New Roman" w:hAnsi="Times New Roman" w:cs="Times New Roman"/>
          <w:b/>
          <w:sz w:val="28"/>
          <w:szCs w:val="28"/>
        </w:rPr>
        <w:t>общины коренных малочисленных народов</w:t>
      </w:r>
    </w:p>
    <w:bookmarkEnd w:id="0"/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1.  Община  коренных  малочисленных  нар</w:t>
      </w:r>
      <w:r>
        <w:rPr>
          <w:rFonts w:ascii="Times New Roman" w:hAnsi="Times New Roman" w:cs="Times New Roman"/>
          <w:sz w:val="28"/>
          <w:szCs w:val="28"/>
        </w:rPr>
        <w:t xml:space="preserve">одов,  именуемая  в  дальнейшем </w:t>
      </w:r>
      <w:r w:rsidRPr="00305B28">
        <w:rPr>
          <w:rFonts w:ascii="Times New Roman" w:hAnsi="Times New Roman" w:cs="Times New Roman"/>
          <w:sz w:val="28"/>
          <w:szCs w:val="28"/>
        </w:rPr>
        <w:t>"Община",  является  формой  самоорганизации,  основанной  на членстве 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B28">
        <w:rPr>
          <w:rFonts w:ascii="Times New Roman" w:hAnsi="Times New Roman" w:cs="Times New Roman"/>
          <w:sz w:val="28"/>
          <w:szCs w:val="28"/>
        </w:rPr>
        <w:t xml:space="preserve">относящихся   к   коренным   малочисленным  </w:t>
      </w:r>
      <w:r>
        <w:rPr>
          <w:rFonts w:ascii="Times New Roman" w:hAnsi="Times New Roman" w:cs="Times New Roman"/>
          <w:sz w:val="28"/>
          <w:szCs w:val="28"/>
        </w:rPr>
        <w:t xml:space="preserve">народам  Российской  Федерации, </w:t>
      </w:r>
      <w:r w:rsidRPr="00305B28">
        <w:rPr>
          <w:rFonts w:ascii="Times New Roman" w:hAnsi="Times New Roman" w:cs="Times New Roman"/>
          <w:sz w:val="28"/>
          <w:szCs w:val="28"/>
        </w:rPr>
        <w:t xml:space="preserve">объединяемых     по     кровнородственному  </w:t>
      </w:r>
      <w:r>
        <w:rPr>
          <w:rFonts w:ascii="Times New Roman" w:hAnsi="Times New Roman" w:cs="Times New Roman"/>
          <w:sz w:val="28"/>
          <w:szCs w:val="28"/>
        </w:rPr>
        <w:t xml:space="preserve">  (семья,    род)    и    (или) </w:t>
      </w:r>
      <w:r w:rsidRPr="00305B28">
        <w:rPr>
          <w:rFonts w:ascii="Times New Roman" w:hAnsi="Times New Roman" w:cs="Times New Roman"/>
          <w:sz w:val="28"/>
          <w:szCs w:val="28"/>
        </w:rPr>
        <w:t>территориально-соседскому  признаку, создава</w:t>
      </w:r>
      <w:r>
        <w:rPr>
          <w:rFonts w:ascii="Times New Roman" w:hAnsi="Times New Roman" w:cs="Times New Roman"/>
          <w:sz w:val="28"/>
          <w:szCs w:val="28"/>
        </w:rPr>
        <w:t xml:space="preserve">емой в целях защиты их исконной </w:t>
      </w:r>
      <w:r w:rsidRPr="00305B28">
        <w:rPr>
          <w:rFonts w:ascii="Times New Roman" w:hAnsi="Times New Roman" w:cs="Times New Roman"/>
          <w:sz w:val="28"/>
          <w:szCs w:val="28"/>
        </w:rPr>
        <w:t>среды  обитания,  сохранения  и  развития  т</w:t>
      </w:r>
      <w:r>
        <w:rPr>
          <w:rFonts w:ascii="Times New Roman" w:hAnsi="Times New Roman" w:cs="Times New Roman"/>
          <w:sz w:val="28"/>
          <w:szCs w:val="28"/>
        </w:rPr>
        <w:t xml:space="preserve">радиционного образа жизни, форм </w:t>
      </w:r>
      <w:r w:rsidRPr="00305B28">
        <w:rPr>
          <w:rFonts w:ascii="Times New Roman" w:hAnsi="Times New Roman" w:cs="Times New Roman"/>
          <w:sz w:val="28"/>
          <w:szCs w:val="28"/>
        </w:rPr>
        <w:t>хозяйствования, промыслов и культуры, указанных в настоящем Уставе.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Полное </w:t>
      </w:r>
      <w:r>
        <w:rPr>
          <w:rFonts w:ascii="Times New Roman" w:hAnsi="Times New Roman" w:cs="Times New Roman"/>
          <w:sz w:val="28"/>
          <w:szCs w:val="28"/>
        </w:rPr>
        <w:t>наименование Общины: ____________________________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305B28">
        <w:rPr>
          <w:rFonts w:ascii="Times New Roman" w:hAnsi="Times New Roman" w:cs="Times New Roman"/>
          <w:sz w:val="28"/>
          <w:szCs w:val="28"/>
        </w:rPr>
        <w:t>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Сокращенное наимен</w:t>
      </w:r>
      <w:r>
        <w:rPr>
          <w:rFonts w:ascii="Times New Roman" w:hAnsi="Times New Roman" w:cs="Times New Roman"/>
          <w:sz w:val="28"/>
          <w:szCs w:val="28"/>
        </w:rPr>
        <w:t>ование Общины: ________</w:t>
      </w:r>
      <w:r w:rsidRPr="00305B28">
        <w:rPr>
          <w:rFonts w:ascii="Times New Roman" w:hAnsi="Times New Roman" w:cs="Times New Roman"/>
          <w:sz w:val="28"/>
          <w:szCs w:val="28"/>
        </w:rPr>
        <w:t>_____________________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Полное и (или) сокращенное наименование Общины на языке народов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Российской Федерации и (или) иностранном языке (указать язык):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305B28">
        <w:rPr>
          <w:rFonts w:ascii="Times New Roman" w:hAnsi="Times New Roman" w:cs="Times New Roman"/>
          <w:sz w:val="28"/>
          <w:szCs w:val="28"/>
        </w:rPr>
        <w:t>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Место нахождения Общины: ____________________________________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305B28">
        <w:rPr>
          <w:rFonts w:ascii="Times New Roman" w:hAnsi="Times New Roman" w:cs="Times New Roman"/>
          <w:sz w:val="28"/>
          <w:szCs w:val="28"/>
        </w:rPr>
        <w:t>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2. Организационно-правовая форма Общины </w:t>
      </w:r>
      <w:r>
        <w:rPr>
          <w:rFonts w:ascii="Times New Roman" w:hAnsi="Times New Roman" w:cs="Times New Roman"/>
          <w:sz w:val="28"/>
          <w:szCs w:val="28"/>
        </w:rPr>
        <w:t xml:space="preserve">- община коренных малочисленных </w:t>
      </w:r>
      <w:r w:rsidRPr="00305B28">
        <w:rPr>
          <w:rFonts w:ascii="Times New Roman" w:hAnsi="Times New Roman" w:cs="Times New Roman"/>
          <w:sz w:val="28"/>
          <w:szCs w:val="28"/>
        </w:rPr>
        <w:t>народов Российской Федерации.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Вид Общины: ______________</w:t>
      </w:r>
      <w:r w:rsidRPr="00305B28">
        <w:rPr>
          <w:rFonts w:ascii="Times New Roman" w:hAnsi="Times New Roman" w:cs="Times New Roman"/>
          <w:sz w:val="28"/>
          <w:szCs w:val="28"/>
        </w:rPr>
        <w:t>_________________________________.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3(1).    Сведения    о    наличии (отсутствии) печати    Общины: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305B2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305B28">
        <w:rPr>
          <w:rFonts w:ascii="Times New Roman" w:hAnsi="Times New Roman" w:cs="Times New Roman"/>
          <w:sz w:val="28"/>
          <w:szCs w:val="28"/>
        </w:rPr>
        <w:t>_________________.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3(2).  Сведения о наличии (отсутствии) символики Общины и ее описание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наличии): ____</w:t>
      </w: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______________________________________________.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II. Предмет, цели и виды деятельности Общины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4. Предметом деятельности Общины являет</w:t>
      </w:r>
      <w:r>
        <w:rPr>
          <w:rFonts w:ascii="Times New Roman" w:hAnsi="Times New Roman" w:cs="Times New Roman"/>
          <w:sz w:val="28"/>
          <w:szCs w:val="28"/>
        </w:rPr>
        <w:t>ся: _____________________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5.  Целью деятельности Общины является</w:t>
      </w:r>
      <w:r>
        <w:rPr>
          <w:rFonts w:ascii="Times New Roman" w:hAnsi="Times New Roman" w:cs="Times New Roman"/>
          <w:sz w:val="28"/>
          <w:szCs w:val="28"/>
        </w:rPr>
        <w:t xml:space="preserve"> защита исконной среды обитания </w:t>
      </w:r>
      <w:r w:rsidRPr="00305B28">
        <w:rPr>
          <w:rFonts w:ascii="Times New Roman" w:hAnsi="Times New Roman" w:cs="Times New Roman"/>
          <w:sz w:val="28"/>
          <w:szCs w:val="28"/>
        </w:rPr>
        <w:t>коренных малочисленных народов, сохранения</w:t>
      </w:r>
      <w:r>
        <w:rPr>
          <w:rFonts w:ascii="Times New Roman" w:hAnsi="Times New Roman" w:cs="Times New Roman"/>
          <w:sz w:val="28"/>
          <w:szCs w:val="28"/>
        </w:rPr>
        <w:t xml:space="preserve"> и развития 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традиционного </w:t>
      </w:r>
      <w:r w:rsidRPr="00305B28">
        <w:rPr>
          <w:rFonts w:ascii="Times New Roman" w:hAnsi="Times New Roman" w:cs="Times New Roman"/>
          <w:sz w:val="28"/>
          <w:szCs w:val="28"/>
        </w:rPr>
        <w:t>образа жизни, форм хозяйственной деятельности, промыслов и культуры.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6. Община осуществляет следующие виды деятельности: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1)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2)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3)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Виды иной приносящей доход деятельности Общины: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1)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2)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3)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305B28">
        <w:rPr>
          <w:rFonts w:ascii="Times New Roman" w:hAnsi="Times New Roman" w:cs="Times New Roman"/>
          <w:sz w:val="28"/>
          <w:szCs w:val="28"/>
        </w:rPr>
        <w:t>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III. Органы Общины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7. Органами Общины являются: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1) общее собрание (сход) членов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2) Правление (Совет);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3) Ревизионная комиссия (ревизор).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IV. Общее собрание (сход)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8. Высшим органом Общины является общее собрание (сход)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Общее собрание (сход) членов Общины собирается по мере необходимости, но не реже __________ (__________) раз(а) в ____ год(а) (лет). Общее собрание (сход) членов Общины правомочно, если на нем присутствуют не менее половины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9. Внеочередное общее собрание (сход) членов Общины может быть созвано по требованию не менее 1/3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10. Общее собрание (сход) членов Общины рассматривает все важнейшие вопросы ее жизнедеятельности.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11. К компетенции общего собрания (схода) членов Общины относится: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3"/>
      <w:bookmarkEnd w:id="1"/>
      <w:r w:rsidRPr="00305B28">
        <w:rPr>
          <w:rFonts w:ascii="Times New Roman" w:hAnsi="Times New Roman" w:cs="Times New Roman"/>
          <w:sz w:val="28"/>
          <w:szCs w:val="28"/>
        </w:rPr>
        <w:t>1) изменение Устава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2) избрание Правления (Совета) и его председателя и досрочное прекращение их полномочий;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3) принятие в Общину новых членов;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4) исключение из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5) определение приоритетных направлений деятельности Общины, принципов формирования и использования ее имущества;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6) принятие решений о реорганизации и ликвидации Общины, назначении ликвидационной комиссии (ликвидатора) и об утверждении ликвидационного баланса;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lastRenderedPageBreak/>
        <w:t>7) принятие решений о выделении члену Общины доли из имущества Общины или об осуществлении компенсации такой доли при выходе из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0"/>
      <w:bookmarkEnd w:id="2"/>
      <w:r w:rsidRPr="00305B28">
        <w:rPr>
          <w:rFonts w:ascii="Times New Roman" w:hAnsi="Times New Roman" w:cs="Times New Roman"/>
          <w:sz w:val="28"/>
          <w:szCs w:val="28"/>
        </w:rPr>
        <w:t>8) принятие решений о создании Общиной других юридических лиц, об участии Общины в других юридических лицах;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9) определение размера и порядка уплаты вступительных и членских взносов членами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12. Решения по вопросам, указанным в подпунктах 1 - </w:t>
      </w:r>
      <w:hyperlink w:anchor="Par70" w:history="1">
        <w:r w:rsidRPr="00305B28">
          <w:rPr>
            <w:rFonts w:ascii="Times New Roman" w:hAnsi="Times New Roman" w:cs="Times New Roman"/>
            <w:sz w:val="28"/>
            <w:szCs w:val="28"/>
          </w:rPr>
          <w:t>8 пункта 11</w:t>
        </w:r>
      </w:hyperlink>
      <w:r w:rsidRPr="00305B28">
        <w:rPr>
          <w:rFonts w:ascii="Times New Roman" w:hAnsi="Times New Roman" w:cs="Times New Roman"/>
          <w:sz w:val="28"/>
          <w:szCs w:val="28"/>
        </w:rPr>
        <w:t xml:space="preserve"> настоящего Устава и относящимся к исключительной компетенции общего собрания (схода) членов Общины, принимаются открытым голосованием квалифицированным большинством не менее ____ голосов членов Общины, участвующих в общем собрании (сходе)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Решения по иным вопросам принимаются общим собранием (сходом) членов Общины открытым голосованием простым большинством голосов присутствующих на нем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V. Правление (Совет)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13. Для практического текущего руководства деятельностью Общины в период между созывами общих собраний (сходов) членов Общины избирается Правление (Совет).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14. Правление (Совет) избирается общим собранием (сходом) членов Общины сроком на ____ год(а) (лет) из числа членов Общины в составе председателя Правления (Совета) и других членов Правления (Совета). Количественный состав Правления (Совета) устанавливается общим собранием (сходом)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15. Правление (Совет):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1) избирает Ревизионную комиссию (ревизора);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2) утверждает годовой отчет и бухгалтерскую (финансовую) отчетность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3) принимает решение о создании филиалов и открытии представительств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4) рассматривает заявления граждан, изъявивших желание вступить в Общину, и рекомендует их к вступлению в Общину;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5) контролирует и организует работу Общины, осуществляет контроль за выполнением решений общего собрания (схода) членов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6) утверждает решение председателя Правления (Совета);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7) рассматривает и утверждает смету расходов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8) определяет количество работников, привлекаемых по трудовым договорам, и порядок оплаты их труда в соответствии с законодательством Российской Федерации о труде;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9) утверждает штатное расписание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lastRenderedPageBreak/>
        <w:t>10) готовит вопросы для обсуждения на общем собрании (сходе) членов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11) решает любые другие вопросы, не относящиеся к компетенции общего собрания (схода)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Заседания Правления (Совета) проводятся по мере необходимости, но не реже _____ раз(а) в _____ и считаются правомочными при участии в них более половины членов Правления (Совета).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16. Решения Правления (Совета) принимаются открытым голосованием простым большинством голосов членов Правления (Совета), присутствующих на заседании.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17. Председатель Правления (Совета) избирается общим собранием (сходом) членов Общины сроком на ____ год(а) (лет).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18. Председатель Правления (Совета):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1) организует работу Правления (Совета);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2) в период между заседаниями Правления (Совета) решает все организационные, производственные и иные вопросы, за исключением тех вопросов, которые отнесены к ведению общего собрания (схода) членов Общины или Правления (Совета);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3) собирает Правление (Совет) и общее собрание (сход) членов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4) представляет Общину в отношениях с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5) без доверенности действует от имени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6) принимает решения и издает приказы по вопросам деятельности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7) распоряжается в пределах утвержденной Правлением (Советом) сметы средствами Общины, заключает договоры, осуществляет другие юридические действия от имени Общины, открывает и закрывает счета в банках;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8) принимает на работу и увольняет работников Общины, утверждает их должностные обязанности в соответствии со штатным расписанием, утверждаемым Правлением (Советом);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9) организует бухгалтерский учет и отчетность.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VI. Ревизионная комиссия (ревизор)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19. Контроль за финансово-хозяйственной деятельностью Общины осуществляет Ревизионная комиссия (ревизор), избираемая(</w:t>
      </w:r>
      <w:proofErr w:type="spellStart"/>
      <w:r w:rsidRPr="00305B28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305B28">
        <w:rPr>
          <w:rFonts w:ascii="Times New Roman" w:hAnsi="Times New Roman" w:cs="Times New Roman"/>
          <w:sz w:val="28"/>
          <w:szCs w:val="28"/>
        </w:rPr>
        <w:t>) Правлением (Советом) из числа членов Общины сроком на ____ год(а) (лет). Количественный состав Ревизионной комиссии определяется Правлением (Советом).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lastRenderedPageBreak/>
        <w:t>Заседание Ревизионной комиссии считается правомочным при участии в нем более половины ее членов. Решения Ревизионной комиссии принимаются открытым голосованием простым большинством голосов присутствующих на заседании членов.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20. Ревизионная комиссия (ревизор) осуществляет проверки финансово-хозяйственной деятельности Общины не реже ____ раз(а) в ____ год(а) (лет).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21. Ревизионная комиссия (ревизор) вправе требовать от должностных лиц Общины представления всех необходимых документов и объяснений.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22. Ревизионная комиссия (ревизор) представляет результаты проверок общему собранию (сходу) членов Общины после обсуждения их на заседании Правления (Совета).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VII. Членство в Общине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23. Прием в члены Общины осуществляется по решению общего собрания (схода)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Члены Общины имеют равные права и несут равные обязанности.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24. Члены Общины имеют право: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1) участвовать в принятии решений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2) избирать и быть избранными в выборные органы Общины в соответствии с законодательством Российской Федерации;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3) выходить из Общины и получать долю из имущества Общины или компенсацию такой доли при выходе из Общины либо при ее ликвидации;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4) использовать для нужд традиционных хозяйствования и промыслов объекты животного и растительного мира, общераспространенные полезные ископаемые и другие природные ресурсы;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5) получать информацию о деятельности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6) вносить на рассмотрение Правления (Совета) и должностных лиц Общины любые предложения о совершенствовании деятельности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7) участвовать в мероприятиях и акциях, осуществляемых Общиной;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8) осуществлять другие права, предусмотренные законодательством Российской Федерации.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25. Члены Общины обязаны: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1) соблюдать Устав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2) рационально использовать природные ресурсы и осуществлять природоохранные меры;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3) информировать Общину об изменении сведений, подлежащих учету;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4) отвечать по обязательствам Общины в пределах своей доли из ее имущества;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lastRenderedPageBreak/>
        <w:t>5) содействовать совместной работе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6) воздерживаться от всяких действий (проявления бездействия), которые могут нанести вред деятельности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7) выполнять решения общего собрания (схода) членов Общины и Правления (Совета), принятые в рамках их компетенции;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8) исполнять другие обязанности, предусмотренные законодательством Российской Федерации.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26. В течение ____ дней со дня принятия нового члена Общины он должен внести вступительный и обязательный взносы, определенные общим собранием (сходом)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27. Члены Общины прекращают свое членство в Общине путем подачи заявления в Правление (Совет).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28. Член Общины считается выбывшим из состава Общины со дня принятия решения общим собранием (сходом) членов по указанному вопросу.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29. Член Общины может быть исключен из Общины за нарушение Устава Общины, невыполнение решения органов Общины, а также за действия, наносящие ущерб Общине.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30. Член Общины должен быть извещен Правлением (Советом) о причинах постановки вопроса о его исключении и приглашен на рассмотрение данного вопроса общим собранием (сходом)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31. Исключение членов Общины проводится по решению общего собрания (схода) членов Общины квалифицированным большинством не менее ____ голосов общего числа присутствующих на нем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32. В случае выхода или исключения из Общины члену Общины и членам его семьи предоставляется доля из ее имущества в размере __________.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33. Учет членов Общины ведется Правлением (Советом). Обязательному учету подлежат сведения о дате его вступления в Общину, выходе (исключении) из нее, месте жительства либо месте пребывания, ведении либо неведении традиционного образа жизни, об осуществлении либо неосуществлении традиционной хозяйственной деятельности малочисленных народов (с указанием видов деятельности в соответствии с утвержденным Правительством Российской Федерации перечнем видов традиционной хозяйственной деятельности коренных малочисленных народов Российской Федерации), в том числе если такая деятельность является подсобной по отношению к основному виду деятельности, о членах семьи члена Общины (родственниках по прямой нисходящей и восходящей линии (детях, в том числе усыновленных (удочеренных), внуках, родителях, дедушках, бабушках), полнородных и </w:t>
      </w:r>
      <w:proofErr w:type="spellStart"/>
      <w:r w:rsidRPr="00305B28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305B28">
        <w:rPr>
          <w:rFonts w:ascii="Times New Roman" w:hAnsi="Times New Roman" w:cs="Times New Roman"/>
          <w:sz w:val="28"/>
          <w:szCs w:val="28"/>
        </w:rPr>
        <w:t xml:space="preserve"> </w:t>
      </w:r>
      <w:r w:rsidRPr="00305B28">
        <w:rPr>
          <w:rFonts w:ascii="Times New Roman" w:hAnsi="Times New Roman" w:cs="Times New Roman"/>
          <w:sz w:val="28"/>
          <w:szCs w:val="28"/>
        </w:rPr>
        <w:lastRenderedPageBreak/>
        <w:t>(имеющих общих отца или мать) братьях и сестрах, родственниках третьей степени родства, а также лицах, опекуном или попечителем которых является член Общины).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34. Права членов семьи члена Общины: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1)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2)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3)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35. Обязанности членов семьи члена Общины: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1)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2)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3)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05B28">
        <w:rPr>
          <w:rFonts w:ascii="Times New Roman" w:hAnsi="Times New Roman" w:cs="Times New Roman"/>
          <w:sz w:val="28"/>
          <w:szCs w:val="28"/>
        </w:rPr>
        <w:t>_.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36.   Порядок   и   характер участия членов Общины в хозяйственной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деятел</w:t>
      </w:r>
      <w:r>
        <w:rPr>
          <w:rFonts w:ascii="Times New Roman" w:hAnsi="Times New Roman" w:cs="Times New Roman"/>
          <w:sz w:val="28"/>
          <w:szCs w:val="28"/>
        </w:rPr>
        <w:t>ьности Общины: __________________</w:t>
      </w:r>
      <w:r w:rsidRPr="00305B2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Порядок и характер участия членов Общины в ее хозяйственной деятельности (в том числе при реализации продукции традиционных видов хозяйствования и промыслов) может устанавливаться решением общего собрания (сходом) членов Общины на основании рекомендации Правления (Совета). Решение применительно к каждому члену Общины должно содержать: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характер участия;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объем участия;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ожидаемые результаты;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источники, объем средств, необходимых для выполнения возложенных на члена Общины обязанностей;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место исполнения обязанностей;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сроки исполнения обязанностей;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иные условия.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Решение принимается общим собранием (сходом) членов Общины в соответствии с законодательством Российской Федерации, настоящим Уставом и </w:t>
      </w:r>
      <w:r>
        <w:rPr>
          <w:rFonts w:ascii="Times New Roman" w:hAnsi="Times New Roman" w:cs="Times New Roman"/>
          <w:sz w:val="28"/>
          <w:szCs w:val="28"/>
        </w:rPr>
        <w:t>обычаями</w:t>
      </w:r>
      <w:r w:rsidRPr="00305B28">
        <w:rPr>
          <w:rFonts w:ascii="Times New Roman" w:hAnsi="Times New Roman" w:cs="Times New Roman"/>
          <w:sz w:val="28"/>
          <w:szCs w:val="28"/>
        </w:rPr>
        <w:t xml:space="preserve"> и традициями коренных малочисленных народов.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37.   Порядок   и   характер участия членов семьи членов Общины в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хозяйственной деятельности Общины: 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______________________________________________________________.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 xml:space="preserve">    38.  Члены Общины несут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по долгам и убыткам Общины и </w:t>
      </w:r>
      <w:r w:rsidRPr="00305B28">
        <w:rPr>
          <w:rFonts w:ascii="Times New Roman" w:hAnsi="Times New Roman" w:cs="Times New Roman"/>
          <w:sz w:val="28"/>
          <w:szCs w:val="28"/>
        </w:rPr>
        <w:t>возмещают такие убытки в следу</w:t>
      </w:r>
      <w:r>
        <w:rPr>
          <w:rFonts w:ascii="Times New Roman" w:hAnsi="Times New Roman" w:cs="Times New Roman"/>
          <w:sz w:val="28"/>
          <w:szCs w:val="28"/>
        </w:rPr>
        <w:t>ющем порядке: ________</w:t>
      </w:r>
      <w:r w:rsidRPr="00305B28">
        <w:rPr>
          <w:rFonts w:ascii="Times New Roman" w:hAnsi="Times New Roman" w:cs="Times New Roman"/>
          <w:sz w:val="28"/>
          <w:szCs w:val="28"/>
        </w:rPr>
        <w:t>_____________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lastRenderedPageBreak/>
        <w:t>39. Члены Общины несут ответственность за нарушение обязательств по личному трудовому и иному участию в деятельности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Правление (Совет) предупреждает члена в случае однократного нарушения обязательств по личному трудовому и иному участию в деятельности Общины, установленных решением общего собрания (схода) членов Общины, о недопустимости таких нарушений;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В случае неоднократного (два и более раза) нарушения обязательств по личному трудовому и иному участию в деятельности Общины принимается решение об исключении виновного из членов Общины.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VIII. Порядок распределения доходов от реализации излишков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продуктов традиционной хозяйственной деятельности и изделий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традиционных промыслов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40. Доходы от реализации излишков продуктов традиционной хозяйственной деятельности и изделий традиционных промыслов распределяются между членами Общины по решению общего собрания (схода) членов Общины на основании рекомендации Правления (Совета). При принятии данного решения в обязательном порядке учитываются: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размер доли лица в имуществе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характер и степень участия лица в хозяйственной и иной деятельности Общины;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традиции и обычаи коренных малочисленных народов;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иные факторы, которые Община сочтет значимыми.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IX. Порядок распределения имущества, оставшегося после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ликвидации Общины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B28">
        <w:rPr>
          <w:rFonts w:ascii="Times New Roman" w:hAnsi="Times New Roman" w:cs="Times New Roman"/>
          <w:sz w:val="28"/>
          <w:szCs w:val="28"/>
        </w:rPr>
        <w:t>41. При ликвидации Общины ее имущество, оставшееся после удовлетворения требований кредиторов, подлежит распределению между членами Общины в соответствии с их долей в нем.</w:t>
      </w: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B28" w:rsidRPr="00305B28" w:rsidRDefault="00305B28" w:rsidP="00305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957" w:rsidRPr="00305B28" w:rsidRDefault="00C86957" w:rsidP="00305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86957" w:rsidRPr="00305B28" w:rsidSect="00305B28">
      <w:pgSz w:w="11906" w:h="16838"/>
      <w:pgMar w:top="1418" w:right="1418" w:bottom="1701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AD"/>
    <w:rsid w:val="00305B28"/>
    <w:rsid w:val="00A955AD"/>
    <w:rsid w:val="00C86957"/>
    <w:rsid w:val="00FA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МА</dc:creator>
  <cp:lastModifiedBy>Ильина О.Ю. инт</cp:lastModifiedBy>
  <cp:revision>2</cp:revision>
  <dcterms:created xsi:type="dcterms:W3CDTF">2025-06-27T12:54:00Z</dcterms:created>
  <dcterms:modified xsi:type="dcterms:W3CDTF">2025-06-27T12:54:00Z</dcterms:modified>
</cp:coreProperties>
</file>